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FA6D" w14:textId="2B470502" w:rsidR="001242C8" w:rsidRPr="0012313B" w:rsidRDefault="001242C8" w:rsidP="00B73ED2">
      <w:pPr>
        <w:rPr>
          <w:rFonts w:ascii="Calibri" w:eastAsia="Calibri" w:hAnsi="Calibri"/>
          <w:b/>
          <w:sz w:val="18"/>
          <w:szCs w:val="18"/>
        </w:rPr>
      </w:pPr>
      <w:r w:rsidRPr="00F67CF2">
        <w:rPr>
          <w:rFonts w:ascii="Calibri" w:eastAsia="Calibri" w:hAnsi="Calibri"/>
          <w:b/>
          <w:sz w:val="18"/>
          <w:szCs w:val="18"/>
        </w:rPr>
        <w:t>Finance</w:t>
      </w:r>
      <w:r>
        <w:rPr>
          <w:rFonts w:ascii="Calibri" w:eastAsia="Calibri" w:hAnsi="Calibri"/>
          <w:b/>
          <w:sz w:val="18"/>
          <w:szCs w:val="18"/>
        </w:rPr>
        <w:t xml:space="preserve"> Manager</w:t>
      </w:r>
      <w:r w:rsidR="00A35D6B">
        <w:rPr>
          <w:rFonts w:ascii="Calibri" w:eastAsia="Calibri" w:hAnsi="Calibri"/>
          <w:b/>
          <w:sz w:val="18"/>
          <w:szCs w:val="18"/>
        </w:rPr>
        <w:t xml:space="preserve"> – FTC End of June 2018</w:t>
      </w:r>
      <w:bookmarkStart w:id="0" w:name="_GoBack"/>
      <w:bookmarkEnd w:id="0"/>
    </w:p>
    <w:p w14:paraId="218DFA6E" w14:textId="77777777" w:rsidR="00B73ED2" w:rsidRDefault="00B73ED2" w:rsidP="00B73ED2">
      <w:pPr>
        <w:jc w:val="both"/>
        <w:rPr>
          <w:rFonts w:ascii="Calibri" w:hAnsi="Calibri"/>
          <w:sz w:val="18"/>
          <w:szCs w:val="18"/>
          <w:lang w:val="en"/>
        </w:rPr>
      </w:pPr>
    </w:p>
    <w:p w14:paraId="218DFA6F" w14:textId="77777777" w:rsidR="001242C8" w:rsidRDefault="001242C8" w:rsidP="00B73ED2">
      <w:pPr>
        <w:jc w:val="both"/>
        <w:rPr>
          <w:rFonts w:ascii="Calibri" w:hAnsi="Calibri"/>
          <w:sz w:val="18"/>
          <w:szCs w:val="18"/>
          <w:lang w:val="en"/>
        </w:rPr>
      </w:pPr>
      <w:r w:rsidRPr="0012313B">
        <w:rPr>
          <w:rFonts w:ascii="Calibri" w:hAnsi="Calibri"/>
          <w:sz w:val="18"/>
          <w:szCs w:val="18"/>
          <w:lang w:val="en"/>
        </w:rPr>
        <w:t xml:space="preserve">Do you want to work for one of the largest residential developers in the UK and to have an opportunity to develop a successful career? </w:t>
      </w:r>
    </w:p>
    <w:p w14:paraId="218DFA70" w14:textId="77777777" w:rsidR="00444DFD" w:rsidRDefault="00444DFD" w:rsidP="00B73ED2">
      <w:pPr>
        <w:jc w:val="both"/>
        <w:rPr>
          <w:color w:val="3E3E3E"/>
          <w:sz w:val="19"/>
          <w:szCs w:val="19"/>
          <w:lang w:val="en"/>
        </w:rPr>
      </w:pPr>
    </w:p>
    <w:p w14:paraId="218DFA71" w14:textId="313F8688" w:rsidR="001242C8" w:rsidRDefault="001242C8" w:rsidP="00B73ED2">
      <w:pPr>
        <w:jc w:val="both"/>
        <w:rPr>
          <w:rFonts w:ascii="Calibri" w:hAnsi="Calibri" w:cs="Arial"/>
          <w:sz w:val="18"/>
          <w:szCs w:val="18"/>
        </w:rPr>
      </w:pPr>
      <w:r w:rsidRPr="00C1258E">
        <w:rPr>
          <w:rFonts w:ascii="Calibri" w:hAnsi="Calibri" w:cs="Arial"/>
          <w:sz w:val="18"/>
          <w:szCs w:val="18"/>
        </w:rPr>
        <w:t>We are looking for an experienced, talented and well-rounded</w:t>
      </w:r>
      <w:r>
        <w:rPr>
          <w:rFonts w:ascii="Calibri" w:hAnsi="Calibri" w:cs="Arial"/>
          <w:sz w:val="18"/>
          <w:szCs w:val="18"/>
        </w:rPr>
        <w:t xml:space="preserve"> F</w:t>
      </w:r>
      <w:r w:rsidRPr="00C1258E">
        <w:rPr>
          <w:rFonts w:ascii="Calibri" w:hAnsi="Calibri" w:cs="Arial"/>
          <w:sz w:val="18"/>
          <w:szCs w:val="18"/>
        </w:rPr>
        <w:t xml:space="preserve">inance </w:t>
      </w:r>
      <w:r>
        <w:rPr>
          <w:rFonts w:ascii="Calibri" w:hAnsi="Calibri" w:cs="Arial"/>
          <w:sz w:val="18"/>
          <w:szCs w:val="18"/>
        </w:rPr>
        <w:t>M</w:t>
      </w:r>
      <w:r w:rsidRPr="00C1258E">
        <w:rPr>
          <w:rFonts w:ascii="Calibri" w:hAnsi="Calibri" w:cs="Arial"/>
          <w:sz w:val="18"/>
          <w:szCs w:val="18"/>
        </w:rPr>
        <w:t xml:space="preserve">anager to join our team and report directly to the </w:t>
      </w:r>
      <w:r>
        <w:rPr>
          <w:rFonts w:ascii="Calibri" w:hAnsi="Calibri" w:cs="Arial"/>
          <w:sz w:val="18"/>
          <w:szCs w:val="18"/>
        </w:rPr>
        <w:t>Finance Director.</w:t>
      </w:r>
    </w:p>
    <w:p w14:paraId="6D18DA08" w14:textId="77777777" w:rsidR="000759B1" w:rsidRDefault="000759B1" w:rsidP="00B73ED2">
      <w:pPr>
        <w:jc w:val="both"/>
        <w:rPr>
          <w:rFonts w:ascii="Calibri" w:hAnsi="Calibri" w:cs="Arial"/>
          <w:sz w:val="18"/>
          <w:szCs w:val="18"/>
        </w:rPr>
      </w:pPr>
    </w:p>
    <w:p w14:paraId="25145919" w14:textId="2414098C" w:rsidR="000759B1" w:rsidRPr="000759B1" w:rsidRDefault="000759B1" w:rsidP="00B73ED2">
      <w:pPr>
        <w:jc w:val="both"/>
        <w:rPr>
          <w:rFonts w:ascii="Calibri" w:hAnsi="Calibri" w:cs="Arial"/>
          <w:sz w:val="18"/>
          <w:szCs w:val="18"/>
        </w:rPr>
      </w:pPr>
      <w:r>
        <w:rPr>
          <w:rFonts w:ascii="Calibri" w:hAnsi="Calibri"/>
          <w:sz w:val="18"/>
          <w:szCs w:val="18"/>
        </w:rPr>
        <w:t>The successful candidate will be responsible for</w:t>
      </w:r>
      <w:r w:rsidRPr="000759B1">
        <w:rPr>
          <w:rFonts w:ascii="Calibri" w:hAnsi="Calibri"/>
          <w:sz w:val="18"/>
          <w:szCs w:val="18"/>
        </w:rPr>
        <w:t xml:space="preserve"> the preparation of business unit accounting records and reports to meet monthly and weekly deadlines. Assist in the preparation of forecasts, projections and budgets.</w:t>
      </w:r>
      <w:r>
        <w:rPr>
          <w:rFonts w:ascii="Calibri" w:hAnsi="Calibri"/>
          <w:sz w:val="18"/>
          <w:szCs w:val="18"/>
        </w:rPr>
        <w:t xml:space="preserve"> Also, the m</w:t>
      </w:r>
      <w:r w:rsidRPr="000759B1">
        <w:rPr>
          <w:rFonts w:ascii="Calibri" w:hAnsi="Calibri"/>
          <w:sz w:val="18"/>
          <w:szCs w:val="18"/>
        </w:rPr>
        <w:t>anagement of the Finance department.</w:t>
      </w:r>
    </w:p>
    <w:p w14:paraId="218DFA72" w14:textId="77777777" w:rsidR="001242C8" w:rsidRDefault="001242C8" w:rsidP="00B73ED2">
      <w:pPr>
        <w:autoSpaceDE w:val="0"/>
        <w:autoSpaceDN w:val="0"/>
        <w:adjustRightInd w:val="0"/>
        <w:rPr>
          <w:rFonts w:ascii="Calibri" w:hAnsi="Calibri" w:cs="Arial"/>
          <w:sz w:val="18"/>
          <w:szCs w:val="18"/>
        </w:rPr>
      </w:pPr>
    </w:p>
    <w:p w14:paraId="218DFA73" w14:textId="77777777" w:rsidR="00B73ED2" w:rsidRPr="00563316" w:rsidRDefault="00B73ED2" w:rsidP="00B73ED2">
      <w:pPr>
        <w:autoSpaceDE w:val="0"/>
        <w:autoSpaceDN w:val="0"/>
        <w:adjustRightInd w:val="0"/>
        <w:rPr>
          <w:rFonts w:ascii="Calibri" w:eastAsia="Calibri" w:hAnsi="Calibri" w:cs="Arial"/>
          <w:color w:val="000000"/>
          <w:sz w:val="18"/>
          <w:szCs w:val="18"/>
        </w:rPr>
      </w:pPr>
    </w:p>
    <w:p w14:paraId="218DFA74" w14:textId="77777777" w:rsidR="00444DFD" w:rsidRDefault="001242C8" w:rsidP="00B73ED2">
      <w:pPr>
        <w:rPr>
          <w:rFonts w:ascii="Calibri" w:eastAsia="Calibri" w:hAnsi="Calibri"/>
          <w:b/>
          <w:sz w:val="18"/>
          <w:szCs w:val="18"/>
        </w:rPr>
      </w:pPr>
      <w:r w:rsidRPr="00E654BF">
        <w:rPr>
          <w:rFonts w:ascii="Calibri" w:eastAsia="Calibri" w:hAnsi="Calibri"/>
          <w:b/>
          <w:sz w:val="18"/>
          <w:szCs w:val="18"/>
        </w:rPr>
        <w:t>The Role:</w:t>
      </w:r>
    </w:p>
    <w:p w14:paraId="619AEEFE" w14:textId="7D0C15FC" w:rsidR="000759B1" w:rsidRPr="000759B1" w:rsidRDefault="000759B1" w:rsidP="000759B1">
      <w:pPr>
        <w:rPr>
          <w:rFonts w:asciiTheme="minorHAnsi" w:hAnsiTheme="minorHAnsi"/>
          <w:b/>
          <w:color w:val="262626"/>
          <w:sz w:val="18"/>
          <w:szCs w:val="18"/>
        </w:rPr>
      </w:pPr>
      <w:r w:rsidRPr="000759B1">
        <w:rPr>
          <w:rFonts w:asciiTheme="minorHAnsi" w:hAnsiTheme="minorHAnsi"/>
          <w:b/>
          <w:color w:val="262626"/>
          <w:sz w:val="18"/>
          <w:szCs w:val="18"/>
        </w:rPr>
        <w:t xml:space="preserve">Preparation of Accounting Records </w:t>
      </w:r>
    </w:p>
    <w:p w14:paraId="0FCF7AB7" w14:textId="77777777" w:rsidR="000759B1" w:rsidRPr="000759B1" w:rsidRDefault="000759B1" w:rsidP="000759B1">
      <w:pPr>
        <w:pStyle w:val="ListParagraph"/>
        <w:numPr>
          <w:ilvl w:val="0"/>
          <w:numId w:val="41"/>
        </w:numPr>
        <w:spacing w:line="276" w:lineRule="auto"/>
        <w:rPr>
          <w:rFonts w:asciiTheme="minorHAnsi" w:hAnsiTheme="minorHAnsi"/>
          <w:color w:val="262626"/>
          <w:sz w:val="18"/>
          <w:szCs w:val="18"/>
        </w:rPr>
      </w:pPr>
      <w:r w:rsidRPr="000759B1">
        <w:rPr>
          <w:rFonts w:asciiTheme="minorHAnsi" w:hAnsiTheme="minorHAnsi"/>
          <w:color w:val="262626"/>
          <w:sz w:val="18"/>
          <w:szCs w:val="18"/>
        </w:rPr>
        <w:t>Manage and maintain ledgers (GL, cashbook, sales, purchase, subcontract and expenses)</w:t>
      </w:r>
    </w:p>
    <w:p w14:paraId="25A37C4C" w14:textId="77777777" w:rsidR="000759B1" w:rsidRPr="000759B1" w:rsidRDefault="000759B1" w:rsidP="000759B1">
      <w:pPr>
        <w:pStyle w:val="ListParagraph"/>
        <w:numPr>
          <w:ilvl w:val="0"/>
          <w:numId w:val="41"/>
        </w:numPr>
        <w:spacing w:line="276" w:lineRule="auto"/>
        <w:rPr>
          <w:rFonts w:asciiTheme="minorHAnsi" w:hAnsiTheme="minorHAnsi"/>
          <w:color w:val="262626"/>
          <w:sz w:val="18"/>
          <w:szCs w:val="18"/>
        </w:rPr>
      </w:pPr>
      <w:r w:rsidRPr="000759B1">
        <w:rPr>
          <w:rFonts w:asciiTheme="minorHAnsi" w:hAnsiTheme="minorHAnsi"/>
          <w:color w:val="262626"/>
          <w:sz w:val="18"/>
          <w:szCs w:val="18"/>
        </w:rPr>
        <w:t>Process journals onto the ledger</w:t>
      </w:r>
    </w:p>
    <w:p w14:paraId="0BE443D5" w14:textId="77777777" w:rsidR="000759B1" w:rsidRPr="000759B1" w:rsidRDefault="000759B1" w:rsidP="000759B1">
      <w:pPr>
        <w:pStyle w:val="ListParagraph"/>
        <w:numPr>
          <w:ilvl w:val="0"/>
          <w:numId w:val="41"/>
        </w:numPr>
        <w:spacing w:line="276" w:lineRule="auto"/>
        <w:rPr>
          <w:rFonts w:asciiTheme="minorHAnsi" w:hAnsiTheme="minorHAnsi"/>
          <w:color w:val="262626"/>
          <w:sz w:val="18"/>
          <w:szCs w:val="18"/>
        </w:rPr>
      </w:pPr>
      <w:r w:rsidRPr="000759B1">
        <w:rPr>
          <w:rFonts w:asciiTheme="minorHAnsi" w:hAnsiTheme="minorHAnsi"/>
          <w:color w:val="262626"/>
          <w:sz w:val="18"/>
          <w:szCs w:val="18"/>
        </w:rPr>
        <w:t>Preparation of accruals and prepayments</w:t>
      </w:r>
    </w:p>
    <w:p w14:paraId="4F0AFC26" w14:textId="77777777" w:rsidR="000759B1" w:rsidRPr="000759B1" w:rsidRDefault="000759B1" w:rsidP="000759B1">
      <w:pPr>
        <w:pStyle w:val="ListParagraph"/>
        <w:numPr>
          <w:ilvl w:val="0"/>
          <w:numId w:val="41"/>
        </w:numPr>
        <w:spacing w:line="276" w:lineRule="auto"/>
        <w:rPr>
          <w:rFonts w:asciiTheme="minorHAnsi" w:hAnsiTheme="minorHAnsi"/>
          <w:color w:val="262626"/>
          <w:sz w:val="18"/>
          <w:szCs w:val="18"/>
        </w:rPr>
      </w:pPr>
      <w:r w:rsidRPr="000759B1">
        <w:rPr>
          <w:rFonts w:asciiTheme="minorHAnsi" w:hAnsiTheme="minorHAnsi"/>
          <w:color w:val="262626"/>
          <w:sz w:val="18"/>
          <w:szCs w:val="18"/>
        </w:rPr>
        <w:t>Ownership of excess and savings reporting</w:t>
      </w:r>
    </w:p>
    <w:p w14:paraId="7378195D" w14:textId="77777777" w:rsidR="000759B1" w:rsidRPr="000759B1" w:rsidRDefault="000759B1" w:rsidP="000759B1">
      <w:pPr>
        <w:pStyle w:val="ListParagraph"/>
        <w:numPr>
          <w:ilvl w:val="0"/>
          <w:numId w:val="41"/>
        </w:numPr>
        <w:spacing w:line="276" w:lineRule="auto"/>
        <w:rPr>
          <w:rFonts w:asciiTheme="minorHAnsi" w:hAnsiTheme="minorHAnsi"/>
          <w:color w:val="262626"/>
          <w:sz w:val="18"/>
          <w:szCs w:val="18"/>
        </w:rPr>
      </w:pPr>
      <w:r w:rsidRPr="000759B1">
        <w:rPr>
          <w:rFonts w:asciiTheme="minorHAnsi" w:hAnsiTheme="minorHAnsi"/>
          <w:color w:val="262626"/>
          <w:sz w:val="18"/>
          <w:szCs w:val="18"/>
        </w:rPr>
        <w:t>Preparation of trial balance</w:t>
      </w:r>
    </w:p>
    <w:p w14:paraId="39FD3E75" w14:textId="77777777" w:rsidR="00942353" w:rsidRPr="001859B6" w:rsidRDefault="00942353" w:rsidP="00942353">
      <w:pPr>
        <w:pStyle w:val="ListParagraph"/>
        <w:numPr>
          <w:ilvl w:val="0"/>
          <w:numId w:val="41"/>
        </w:numPr>
        <w:spacing w:line="276" w:lineRule="auto"/>
        <w:rPr>
          <w:color w:val="262626"/>
        </w:rPr>
      </w:pPr>
      <w:r>
        <w:rPr>
          <w:color w:val="262626"/>
          <w:sz w:val="20"/>
        </w:rPr>
        <w:t>Signing off r</w:t>
      </w:r>
      <w:r w:rsidRPr="001859B6">
        <w:rPr>
          <w:color w:val="262626"/>
          <w:sz w:val="20"/>
        </w:rPr>
        <w:t>econciliation of all balance sheet accounts</w:t>
      </w:r>
    </w:p>
    <w:p w14:paraId="6E0271FB" w14:textId="77777777" w:rsidR="000759B1" w:rsidRPr="000759B1" w:rsidRDefault="000759B1" w:rsidP="000759B1">
      <w:pPr>
        <w:rPr>
          <w:rFonts w:asciiTheme="minorHAnsi" w:hAnsiTheme="minorHAnsi"/>
          <w:color w:val="262626"/>
          <w:sz w:val="18"/>
          <w:szCs w:val="18"/>
        </w:rPr>
      </w:pPr>
    </w:p>
    <w:p w14:paraId="6EDBAE5B" w14:textId="77777777" w:rsidR="000759B1" w:rsidRPr="000759B1" w:rsidRDefault="000759B1" w:rsidP="000759B1">
      <w:pPr>
        <w:rPr>
          <w:rFonts w:asciiTheme="minorHAnsi" w:hAnsiTheme="minorHAnsi"/>
          <w:b/>
          <w:color w:val="262626"/>
          <w:sz w:val="18"/>
          <w:szCs w:val="18"/>
        </w:rPr>
      </w:pPr>
      <w:r w:rsidRPr="000759B1">
        <w:rPr>
          <w:rFonts w:asciiTheme="minorHAnsi" w:hAnsiTheme="minorHAnsi"/>
          <w:b/>
          <w:color w:val="262626"/>
          <w:sz w:val="18"/>
          <w:szCs w:val="18"/>
        </w:rPr>
        <w:t>Preparation of Management Reports</w:t>
      </w:r>
    </w:p>
    <w:p w14:paraId="7CBCC2C7" w14:textId="77777777" w:rsidR="000759B1" w:rsidRPr="000759B1" w:rsidRDefault="000759B1" w:rsidP="000759B1">
      <w:pPr>
        <w:pStyle w:val="ListParagraph"/>
        <w:numPr>
          <w:ilvl w:val="0"/>
          <w:numId w:val="42"/>
        </w:numPr>
        <w:spacing w:line="276" w:lineRule="auto"/>
        <w:rPr>
          <w:rFonts w:asciiTheme="minorHAnsi" w:hAnsiTheme="minorHAnsi"/>
          <w:color w:val="262626"/>
          <w:sz w:val="18"/>
          <w:szCs w:val="18"/>
        </w:rPr>
      </w:pPr>
      <w:r w:rsidRPr="000759B1">
        <w:rPr>
          <w:rFonts w:asciiTheme="minorHAnsi" w:hAnsiTheme="minorHAnsi"/>
          <w:color w:val="262626"/>
          <w:sz w:val="18"/>
          <w:szCs w:val="18"/>
        </w:rPr>
        <w:t>Completion of Monthly Reporting Schedules</w:t>
      </w:r>
    </w:p>
    <w:p w14:paraId="5FFD6239" w14:textId="77777777" w:rsidR="000759B1" w:rsidRPr="000759B1" w:rsidRDefault="000759B1" w:rsidP="000759B1">
      <w:pPr>
        <w:pStyle w:val="ListParagraph"/>
        <w:numPr>
          <w:ilvl w:val="0"/>
          <w:numId w:val="42"/>
        </w:numPr>
        <w:spacing w:line="276" w:lineRule="auto"/>
        <w:rPr>
          <w:rFonts w:asciiTheme="minorHAnsi" w:hAnsiTheme="minorHAnsi"/>
          <w:color w:val="262626"/>
          <w:sz w:val="18"/>
          <w:szCs w:val="18"/>
        </w:rPr>
      </w:pPr>
      <w:r w:rsidRPr="000759B1">
        <w:rPr>
          <w:rFonts w:asciiTheme="minorHAnsi" w:hAnsiTheme="minorHAnsi"/>
          <w:color w:val="262626"/>
          <w:sz w:val="18"/>
          <w:szCs w:val="18"/>
        </w:rPr>
        <w:t>Ad hoc reports as required by Head Office and Region</w:t>
      </w:r>
    </w:p>
    <w:p w14:paraId="16AE1EEB" w14:textId="77777777" w:rsidR="000759B1" w:rsidRPr="000759B1" w:rsidRDefault="000759B1" w:rsidP="000759B1">
      <w:pPr>
        <w:rPr>
          <w:rFonts w:asciiTheme="minorHAnsi" w:hAnsiTheme="minorHAnsi"/>
          <w:color w:val="262626"/>
          <w:sz w:val="18"/>
          <w:szCs w:val="18"/>
        </w:rPr>
      </w:pPr>
    </w:p>
    <w:p w14:paraId="30E4DAAA" w14:textId="77777777" w:rsidR="000759B1" w:rsidRPr="000759B1" w:rsidRDefault="000759B1" w:rsidP="000759B1">
      <w:pPr>
        <w:rPr>
          <w:rFonts w:asciiTheme="minorHAnsi" w:hAnsiTheme="minorHAnsi"/>
          <w:b/>
          <w:color w:val="262626"/>
          <w:sz w:val="18"/>
          <w:szCs w:val="18"/>
        </w:rPr>
      </w:pPr>
      <w:r w:rsidRPr="000759B1">
        <w:rPr>
          <w:rFonts w:asciiTheme="minorHAnsi" w:hAnsiTheme="minorHAnsi"/>
          <w:b/>
          <w:color w:val="262626"/>
          <w:sz w:val="18"/>
          <w:szCs w:val="18"/>
        </w:rPr>
        <w:t>Monthly Forecasts and Budgets</w:t>
      </w:r>
    </w:p>
    <w:p w14:paraId="56A57590" w14:textId="77777777" w:rsidR="000759B1" w:rsidRPr="000759B1" w:rsidRDefault="000759B1" w:rsidP="000759B1">
      <w:pPr>
        <w:pStyle w:val="ListParagraph"/>
        <w:numPr>
          <w:ilvl w:val="0"/>
          <w:numId w:val="43"/>
        </w:numPr>
        <w:spacing w:line="276" w:lineRule="auto"/>
        <w:rPr>
          <w:rFonts w:asciiTheme="minorHAnsi" w:hAnsiTheme="minorHAnsi"/>
          <w:color w:val="262626"/>
          <w:sz w:val="18"/>
          <w:szCs w:val="18"/>
        </w:rPr>
      </w:pPr>
      <w:r w:rsidRPr="000759B1">
        <w:rPr>
          <w:rFonts w:asciiTheme="minorHAnsi" w:hAnsiTheme="minorHAnsi"/>
          <w:color w:val="262626"/>
          <w:sz w:val="18"/>
          <w:szCs w:val="18"/>
        </w:rPr>
        <w:t>Assist in the preparation of monthly forecasts, projections and Budgets</w:t>
      </w:r>
    </w:p>
    <w:p w14:paraId="249BEBEE" w14:textId="77777777" w:rsidR="000759B1" w:rsidRPr="000759B1" w:rsidRDefault="000759B1" w:rsidP="000759B1">
      <w:pPr>
        <w:pStyle w:val="ListParagraph"/>
        <w:numPr>
          <w:ilvl w:val="0"/>
          <w:numId w:val="43"/>
        </w:numPr>
        <w:spacing w:line="276" w:lineRule="auto"/>
        <w:rPr>
          <w:rFonts w:asciiTheme="minorHAnsi" w:hAnsiTheme="minorHAnsi"/>
          <w:color w:val="262626"/>
          <w:sz w:val="18"/>
          <w:szCs w:val="18"/>
        </w:rPr>
      </w:pPr>
      <w:r w:rsidRPr="000759B1">
        <w:rPr>
          <w:rFonts w:asciiTheme="minorHAnsi" w:hAnsiTheme="minorHAnsi"/>
          <w:color w:val="262626"/>
          <w:sz w:val="18"/>
          <w:szCs w:val="18"/>
        </w:rPr>
        <w:t>Prepare supporting schedules for projections and Budgets</w:t>
      </w:r>
    </w:p>
    <w:p w14:paraId="0CB6E267" w14:textId="77777777" w:rsidR="000759B1" w:rsidRPr="000759B1" w:rsidRDefault="000759B1" w:rsidP="000759B1">
      <w:pPr>
        <w:pStyle w:val="ListParagraph"/>
        <w:numPr>
          <w:ilvl w:val="0"/>
          <w:numId w:val="43"/>
        </w:numPr>
        <w:spacing w:line="276" w:lineRule="auto"/>
        <w:rPr>
          <w:rFonts w:asciiTheme="minorHAnsi" w:hAnsiTheme="minorHAnsi"/>
          <w:color w:val="262626"/>
          <w:sz w:val="18"/>
          <w:szCs w:val="18"/>
        </w:rPr>
      </w:pPr>
      <w:r w:rsidRPr="000759B1">
        <w:rPr>
          <w:rFonts w:asciiTheme="minorHAnsi" w:hAnsiTheme="minorHAnsi"/>
          <w:color w:val="262626"/>
          <w:sz w:val="18"/>
          <w:szCs w:val="18"/>
        </w:rPr>
        <w:t>Assist in the preparation of the year end accounts and annual tax pack</w:t>
      </w:r>
    </w:p>
    <w:p w14:paraId="5F185432" w14:textId="77777777" w:rsidR="000759B1" w:rsidRPr="000759B1" w:rsidRDefault="000759B1" w:rsidP="000759B1">
      <w:pPr>
        <w:pStyle w:val="ListParagraph"/>
        <w:numPr>
          <w:ilvl w:val="0"/>
          <w:numId w:val="43"/>
        </w:numPr>
        <w:spacing w:line="276" w:lineRule="auto"/>
        <w:rPr>
          <w:rFonts w:asciiTheme="minorHAnsi" w:hAnsiTheme="minorHAnsi"/>
          <w:color w:val="262626"/>
          <w:sz w:val="18"/>
          <w:szCs w:val="18"/>
        </w:rPr>
      </w:pPr>
      <w:r w:rsidRPr="000759B1">
        <w:rPr>
          <w:rFonts w:asciiTheme="minorHAnsi" w:hAnsiTheme="minorHAnsi"/>
          <w:color w:val="262626"/>
          <w:sz w:val="18"/>
          <w:szCs w:val="18"/>
        </w:rPr>
        <w:t>Prepare Direct Selling forecasts in conjunction with the Sales Managers</w:t>
      </w:r>
    </w:p>
    <w:p w14:paraId="4362E6A5" w14:textId="77777777" w:rsidR="000759B1" w:rsidRPr="000759B1" w:rsidRDefault="000759B1" w:rsidP="000759B1">
      <w:pPr>
        <w:rPr>
          <w:rFonts w:asciiTheme="minorHAnsi" w:hAnsiTheme="minorHAnsi"/>
          <w:color w:val="262626"/>
          <w:sz w:val="18"/>
          <w:szCs w:val="18"/>
        </w:rPr>
      </w:pPr>
      <w:r w:rsidRPr="000759B1">
        <w:rPr>
          <w:rFonts w:asciiTheme="minorHAnsi" w:hAnsiTheme="minorHAnsi"/>
          <w:color w:val="262626"/>
          <w:sz w:val="18"/>
          <w:szCs w:val="18"/>
        </w:rPr>
        <w:tab/>
      </w:r>
    </w:p>
    <w:p w14:paraId="443711AC" w14:textId="77777777" w:rsidR="000759B1" w:rsidRPr="000759B1" w:rsidRDefault="000759B1" w:rsidP="000759B1">
      <w:pPr>
        <w:rPr>
          <w:rFonts w:asciiTheme="minorHAnsi" w:hAnsiTheme="minorHAnsi"/>
          <w:b/>
          <w:color w:val="262626"/>
          <w:sz w:val="18"/>
          <w:szCs w:val="18"/>
        </w:rPr>
      </w:pPr>
      <w:r w:rsidRPr="000759B1">
        <w:rPr>
          <w:rFonts w:asciiTheme="minorHAnsi" w:hAnsiTheme="minorHAnsi"/>
          <w:b/>
          <w:color w:val="262626"/>
          <w:sz w:val="18"/>
          <w:szCs w:val="18"/>
        </w:rPr>
        <w:t>Weekly Sales Reporting</w:t>
      </w:r>
    </w:p>
    <w:p w14:paraId="0FADC323" w14:textId="77777777" w:rsidR="000759B1" w:rsidRPr="000759B1" w:rsidRDefault="000759B1" w:rsidP="000759B1">
      <w:pPr>
        <w:pStyle w:val="ListParagraph"/>
        <w:numPr>
          <w:ilvl w:val="0"/>
          <w:numId w:val="44"/>
        </w:numPr>
        <w:spacing w:line="276" w:lineRule="auto"/>
        <w:rPr>
          <w:rFonts w:asciiTheme="minorHAnsi" w:hAnsiTheme="minorHAnsi"/>
          <w:color w:val="262626"/>
          <w:sz w:val="18"/>
          <w:szCs w:val="18"/>
        </w:rPr>
      </w:pPr>
      <w:r w:rsidRPr="000759B1">
        <w:rPr>
          <w:rFonts w:asciiTheme="minorHAnsi" w:hAnsiTheme="minorHAnsi"/>
          <w:color w:val="262626"/>
          <w:sz w:val="18"/>
          <w:szCs w:val="18"/>
        </w:rPr>
        <w:t xml:space="preserve">Ensure sales, cancellations and legal completions are reported to the group </w:t>
      </w:r>
    </w:p>
    <w:p w14:paraId="1823CC6A" w14:textId="77777777" w:rsidR="000759B1" w:rsidRPr="000759B1" w:rsidRDefault="000759B1" w:rsidP="000759B1">
      <w:pPr>
        <w:pStyle w:val="ListParagraph"/>
        <w:numPr>
          <w:ilvl w:val="0"/>
          <w:numId w:val="44"/>
        </w:numPr>
        <w:spacing w:line="276" w:lineRule="auto"/>
        <w:rPr>
          <w:rFonts w:asciiTheme="minorHAnsi" w:hAnsiTheme="minorHAnsi"/>
          <w:color w:val="262626"/>
          <w:sz w:val="18"/>
          <w:szCs w:val="18"/>
        </w:rPr>
      </w:pPr>
      <w:r w:rsidRPr="000759B1">
        <w:rPr>
          <w:rFonts w:asciiTheme="minorHAnsi" w:hAnsiTheme="minorHAnsi"/>
          <w:color w:val="262626"/>
          <w:sz w:val="18"/>
          <w:szCs w:val="18"/>
        </w:rPr>
        <w:t xml:space="preserve">Ensure COINS is accurately maintained </w:t>
      </w:r>
    </w:p>
    <w:p w14:paraId="3065C8EA" w14:textId="77777777" w:rsidR="000759B1" w:rsidRPr="000759B1" w:rsidRDefault="000759B1" w:rsidP="000759B1">
      <w:pPr>
        <w:pStyle w:val="ListParagraph"/>
        <w:numPr>
          <w:ilvl w:val="0"/>
          <w:numId w:val="44"/>
        </w:numPr>
        <w:spacing w:line="276" w:lineRule="auto"/>
        <w:rPr>
          <w:rFonts w:asciiTheme="minorHAnsi" w:hAnsiTheme="minorHAnsi"/>
          <w:color w:val="262626"/>
          <w:sz w:val="18"/>
          <w:szCs w:val="18"/>
        </w:rPr>
      </w:pPr>
      <w:r w:rsidRPr="000759B1">
        <w:rPr>
          <w:rFonts w:asciiTheme="minorHAnsi" w:hAnsiTheme="minorHAnsi"/>
          <w:color w:val="262626"/>
          <w:sz w:val="18"/>
          <w:szCs w:val="18"/>
        </w:rPr>
        <w:t>Preparation of internal weekly sales reports</w:t>
      </w:r>
    </w:p>
    <w:p w14:paraId="4BD97AA5" w14:textId="77777777" w:rsidR="000759B1" w:rsidRPr="000759B1" w:rsidRDefault="000759B1" w:rsidP="000759B1">
      <w:pPr>
        <w:rPr>
          <w:rFonts w:asciiTheme="minorHAnsi" w:hAnsiTheme="minorHAnsi"/>
          <w:color w:val="262626"/>
          <w:sz w:val="18"/>
          <w:szCs w:val="18"/>
        </w:rPr>
      </w:pPr>
    </w:p>
    <w:p w14:paraId="7142EA46" w14:textId="77777777" w:rsidR="000759B1" w:rsidRPr="000759B1" w:rsidRDefault="000759B1" w:rsidP="000759B1">
      <w:pPr>
        <w:rPr>
          <w:rFonts w:asciiTheme="minorHAnsi" w:hAnsiTheme="minorHAnsi"/>
          <w:b/>
          <w:color w:val="262626"/>
          <w:sz w:val="18"/>
          <w:szCs w:val="18"/>
        </w:rPr>
      </w:pPr>
      <w:r w:rsidRPr="000759B1">
        <w:rPr>
          <w:rFonts w:asciiTheme="minorHAnsi" w:hAnsiTheme="minorHAnsi"/>
          <w:b/>
          <w:color w:val="262626"/>
          <w:sz w:val="18"/>
          <w:szCs w:val="18"/>
        </w:rPr>
        <w:t>Management of Finance Department</w:t>
      </w:r>
    </w:p>
    <w:p w14:paraId="2F227392" w14:textId="77777777" w:rsidR="000759B1" w:rsidRPr="000759B1" w:rsidRDefault="000759B1" w:rsidP="000759B1">
      <w:pPr>
        <w:pStyle w:val="ListParagraph"/>
        <w:numPr>
          <w:ilvl w:val="0"/>
          <w:numId w:val="45"/>
        </w:numPr>
        <w:spacing w:line="276" w:lineRule="auto"/>
        <w:rPr>
          <w:rFonts w:asciiTheme="minorHAnsi" w:hAnsiTheme="minorHAnsi"/>
          <w:color w:val="262626"/>
          <w:sz w:val="18"/>
          <w:szCs w:val="18"/>
        </w:rPr>
      </w:pPr>
      <w:r w:rsidRPr="000759B1">
        <w:rPr>
          <w:rFonts w:asciiTheme="minorHAnsi" w:hAnsiTheme="minorHAnsi"/>
          <w:color w:val="262626"/>
          <w:sz w:val="18"/>
          <w:szCs w:val="18"/>
        </w:rPr>
        <w:t>Responsible for the management of the Finance Department</w:t>
      </w:r>
    </w:p>
    <w:p w14:paraId="57B8707E" w14:textId="77777777" w:rsidR="000759B1" w:rsidRPr="000759B1" w:rsidRDefault="000759B1" w:rsidP="000759B1">
      <w:pPr>
        <w:pStyle w:val="ListParagraph"/>
        <w:numPr>
          <w:ilvl w:val="0"/>
          <w:numId w:val="45"/>
        </w:numPr>
        <w:spacing w:line="276" w:lineRule="auto"/>
        <w:rPr>
          <w:rFonts w:asciiTheme="minorHAnsi" w:hAnsiTheme="minorHAnsi"/>
          <w:color w:val="262626"/>
          <w:sz w:val="18"/>
          <w:szCs w:val="18"/>
        </w:rPr>
      </w:pPr>
      <w:r w:rsidRPr="000759B1">
        <w:rPr>
          <w:rFonts w:asciiTheme="minorHAnsi" w:hAnsiTheme="minorHAnsi"/>
          <w:color w:val="262626"/>
          <w:sz w:val="18"/>
          <w:szCs w:val="18"/>
        </w:rPr>
        <w:t>Work with Finance Director to prepare department succession plan</w:t>
      </w:r>
    </w:p>
    <w:p w14:paraId="59C0846A" w14:textId="77777777" w:rsidR="000759B1" w:rsidRPr="000759B1" w:rsidRDefault="000759B1" w:rsidP="000759B1">
      <w:pPr>
        <w:pStyle w:val="ListParagraph"/>
        <w:numPr>
          <w:ilvl w:val="0"/>
          <w:numId w:val="45"/>
        </w:numPr>
        <w:spacing w:line="276" w:lineRule="auto"/>
        <w:rPr>
          <w:rFonts w:asciiTheme="minorHAnsi" w:hAnsiTheme="minorHAnsi"/>
          <w:color w:val="262626"/>
          <w:sz w:val="18"/>
          <w:szCs w:val="18"/>
        </w:rPr>
      </w:pPr>
      <w:r w:rsidRPr="000759B1">
        <w:rPr>
          <w:rFonts w:asciiTheme="minorHAnsi" w:hAnsiTheme="minorHAnsi"/>
          <w:color w:val="262626"/>
          <w:sz w:val="18"/>
          <w:szCs w:val="18"/>
        </w:rPr>
        <w:t xml:space="preserve">Ensure audit trails/records are maintained and Finance Manual procedures are adhered to </w:t>
      </w:r>
    </w:p>
    <w:p w14:paraId="49A4ACE6" w14:textId="307E6C43" w:rsidR="000759B1" w:rsidRPr="000759B1" w:rsidRDefault="000759B1" w:rsidP="000759B1">
      <w:pPr>
        <w:pStyle w:val="ListParagraph"/>
        <w:numPr>
          <w:ilvl w:val="0"/>
          <w:numId w:val="45"/>
        </w:numPr>
        <w:spacing w:after="200" w:line="276" w:lineRule="auto"/>
        <w:rPr>
          <w:rFonts w:asciiTheme="minorHAnsi" w:eastAsia="Times New Roman" w:hAnsiTheme="minorHAnsi" w:cs="Arial"/>
          <w:color w:val="000000"/>
          <w:sz w:val="18"/>
          <w:szCs w:val="18"/>
          <w:shd w:val="clear" w:color="auto" w:fill="FFFFFF"/>
        </w:rPr>
      </w:pPr>
      <w:r w:rsidRPr="000759B1">
        <w:rPr>
          <w:rFonts w:asciiTheme="minorHAnsi" w:hAnsiTheme="minorHAnsi"/>
          <w:color w:val="262626"/>
          <w:sz w:val="18"/>
          <w:szCs w:val="18"/>
        </w:rPr>
        <w:t>Assist Internal and External Audit</w:t>
      </w:r>
    </w:p>
    <w:p w14:paraId="218DFA8A" w14:textId="77777777" w:rsidR="001242C8" w:rsidRDefault="001242C8" w:rsidP="00B73ED2">
      <w:pPr>
        <w:rPr>
          <w:rFonts w:ascii="Calibri" w:eastAsia="Calibri" w:hAnsi="Calibri"/>
          <w:b/>
          <w:sz w:val="18"/>
          <w:szCs w:val="18"/>
        </w:rPr>
      </w:pPr>
      <w:r w:rsidRPr="00E654BF">
        <w:rPr>
          <w:rFonts w:ascii="Calibri" w:eastAsia="Calibri" w:hAnsi="Calibri"/>
          <w:b/>
          <w:sz w:val="18"/>
          <w:szCs w:val="18"/>
        </w:rPr>
        <w:t>The Person:</w:t>
      </w:r>
    </w:p>
    <w:p w14:paraId="218DFA8B" w14:textId="77777777" w:rsidR="00B73ED2" w:rsidRPr="00B73ED2" w:rsidRDefault="00B73ED2" w:rsidP="00B73ED2">
      <w:pPr>
        <w:numPr>
          <w:ilvl w:val="0"/>
          <w:numId w:val="37"/>
        </w:numPr>
        <w:rPr>
          <w:rFonts w:ascii="Calibri" w:hAnsi="Calibri"/>
          <w:sz w:val="18"/>
          <w:szCs w:val="18"/>
        </w:rPr>
      </w:pPr>
      <w:r w:rsidRPr="00B73ED2">
        <w:rPr>
          <w:rFonts w:ascii="Calibri" w:hAnsi="Calibri"/>
          <w:sz w:val="18"/>
          <w:szCs w:val="18"/>
        </w:rPr>
        <w:t>Previous industry experience</w:t>
      </w:r>
    </w:p>
    <w:p w14:paraId="218DFA8C" w14:textId="77777777" w:rsidR="00B73ED2" w:rsidRPr="00B73ED2" w:rsidRDefault="00B73ED2" w:rsidP="00B73ED2">
      <w:pPr>
        <w:numPr>
          <w:ilvl w:val="0"/>
          <w:numId w:val="37"/>
        </w:numPr>
        <w:rPr>
          <w:rFonts w:ascii="Calibri" w:hAnsi="Calibri"/>
          <w:sz w:val="18"/>
          <w:szCs w:val="18"/>
        </w:rPr>
      </w:pPr>
      <w:r w:rsidRPr="00B73ED2">
        <w:rPr>
          <w:rFonts w:ascii="Calibri" w:hAnsi="Calibri"/>
          <w:sz w:val="18"/>
          <w:szCs w:val="18"/>
        </w:rPr>
        <w:t>Managing and developing a team of staff</w:t>
      </w:r>
    </w:p>
    <w:p w14:paraId="218DFA8D" w14:textId="77777777" w:rsidR="00B73ED2" w:rsidRPr="00B73ED2" w:rsidRDefault="00B73ED2" w:rsidP="00B73ED2">
      <w:pPr>
        <w:numPr>
          <w:ilvl w:val="0"/>
          <w:numId w:val="37"/>
        </w:numPr>
        <w:rPr>
          <w:rFonts w:ascii="Calibri" w:hAnsi="Calibri"/>
          <w:sz w:val="18"/>
          <w:szCs w:val="18"/>
        </w:rPr>
      </w:pPr>
      <w:r w:rsidRPr="00B73ED2">
        <w:rPr>
          <w:rFonts w:ascii="Calibri" w:hAnsi="Calibri"/>
          <w:sz w:val="18"/>
          <w:szCs w:val="18"/>
        </w:rPr>
        <w:t>Qualified Accountant – ACA, ACCA, CIMA or by experience</w:t>
      </w:r>
    </w:p>
    <w:p w14:paraId="218DFA8E" w14:textId="77777777" w:rsidR="00B73ED2" w:rsidRPr="00B73ED2" w:rsidRDefault="00B73ED2" w:rsidP="00B73ED2">
      <w:pPr>
        <w:numPr>
          <w:ilvl w:val="0"/>
          <w:numId w:val="37"/>
        </w:numPr>
        <w:rPr>
          <w:rFonts w:ascii="Calibri" w:hAnsi="Calibri"/>
          <w:sz w:val="18"/>
          <w:szCs w:val="18"/>
        </w:rPr>
      </w:pPr>
      <w:r w:rsidRPr="00B73ED2">
        <w:rPr>
          <w:rFonts w:ascii="Calibri" w:hAnsi="Calibri"/>
          <w:sz w:val="18"/>
          <w:szCs w:val="18"/>
        </w:rPr>
        <w:t>Knowledge of COINS an advantage</w:t>
      </w:r>
    </w:p>
    <w:p w14:paraId="218DFA8F" w14:textId="77777777" w:rsidR="00BF5977" w:rsidRPr="00326D86" w:rsidRDefault="00BF5977" w:rsidP="00B73ED2">
      <w:pPr>
        <w:ind w:left="357"/>
        <w:rPr>
          <w:rFonts w:ascii="Calibri" w:eastAsia="Calibri" w:hAnsi="Calibri"/>
          <w:sz w:val="18"/>
          <w:szCs w:val="18"/>
        </w:rPr>
      </w:pPr>
    </w:p>
    <w:p w14:paraId="218DFA90" w14:textId="77777777" w:rsidR="00E654BF" w:rsidRDefault="00E654BF" w:rsidP="00B73ED2">
      <w:pPr>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14:paraId="218DFA91" w14:textId="77777777" w:rsidR="00B73ED2" w:rsidRPr="00CC78FE" w:rsidRDefault="00B73ED2" w:rsidP="00B73ED2">
      <w:pPr>
        <w:rPr>
          <w:rFonts w:ascii="Calibri" w:eastAsia="Calibri" w:hAnsi="Calibri"/>
          <w:b/>
          <w:sz w:val="18"/>
          <w:szCs w:val="18"/>
        </w:rPr>
      </w:pPr>
    </w:p>
    <w:p w14:paraId="218DFA92" w14:textId="77777777"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218DFA93" w14:textId="77777777" w:rsidR="005E403C" w:rsidRPr="005E403C" w:rsidRDefault="005E403C" w:rsidP="00B73ED2">
      <w:pPr>
        <w:rPr>
          <w:rFonts w:ascii="Calibri" w:eastAsia="Calibri" w:hAnsi="Calibri"/>
          <w:iCs/>
          <w:sz w:val="18"/>
          <w:szCs w:val="18"/>
        </w:rPr>
      </w:pPr>
    </w:p>
    <w:p w14:paraId="218DFA94" w14:textId="77777777"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The type of checks made will depend on the role in question but may include any or all of the following</w:t>
      </w:r>
    </w:p>
    <w:p w14:paraId="218DFA95" w14:textId="77777777"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lastRenderedPageBreak/>
        <w:t>Criminal records (DBS);</w:t>
      </w:r>
    </w:p>
    <w:p w14:paraId="218DFA96" w14:textId="77777777"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Credit reference</w:t>
      </w:r>
    </w:p>
    <w:p w14:paraId="218DFA97" w14:textId="77777777"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DVLA </w:t>
      </w:r>
    </w:p>
    <w:p w14:paraId="218DFA98" w14:textId="77777777" w:rsidR="005E403C" w:rsidRPr="005E403C" w:rsidRDefault="005E403C" w:rsidP="00B73ED2">
      <w:pPr>
        <w:rPr>
          <w:rFonts w:ascii="Calibri" w:eastAsia="Calibri" w:hAnsi="Calibri"/>
          <w:iCs/>
          <w:sz w:val="18"/>
          <w:szCs w:val="18"/>
        </w:rPr>
      </w:pPr>
    </w:p>
    <w:p w14:paraId="218DFA99" w14:textId="77777777" w:rsidR="005E403C" w:rsidRPr="005E403C" w:rsidRDefault="005E403C" w:rsidP="00B73ED2">
      <w:pPr>
        <w:rPr>
          <w:rFonts w:ascii="Calibri" w:eastAsia="Calibri" w:hAnsi="Calibri"/>
          <w:sz w:val="18"/>
          <w:szCs w:val="18"/>
        </w:rPr>
      </w:pPr>
      <w:r w:rsidRPr="005E403C">
        <w:rPr>
          <w:rFonts w:ascii="Calibri" w:eastAsia="Calibri" w:hAnsi="Calibri"/>
          <w:iCs/>
          <w:sz w:val="18"/>
          <w:szCs w:val="18"/>
        </w:rPr>
        <w:t>The purpose of such checks will be to assess your suitability for the role.  If it subsequently transpires that you have given incorrect, false or misleading information, your application will not be taken further.</w:t>
      </w:r>
    </w:p>
    <w:p w14:paraId="218DFA9A" w14:textId="77777777" w:rsidR="005E403C" w:rsidRDefault="005E403C" w:rsidP="00B73ED2">
      <w:pPr>
        <w:rPr>
          <w:rFonts w:ascii="Calibri" w:eastAsia="Calibri" w:hAnsi="Calibri"/>
          <w:b/>
          <w:sz w:val="18"/>
          <w:szCs w:val="18"/>
        </w:rPr>
      </w:pPr>
    </w:p>
    <w:p w14:paraId="218DFA9B" w14:textId="77777777" w:rsidR="00E654BF" w:rsidRDefault="00E654BF" w:rsidP="00B73ED2">
      <w:pPr>
        <w:rPr>
          <w:rFonts w:ascii="Calibri" w:eastAsia="Calibri" w:hAnsi="Calibri"/>
          <w:b/>
          <w:sz w:val="18"/>
          <w:szCs w:val="18"/>
        </w:rPr>
      </w:pPr>
      <w:r w:rsidRPr="00E654BF">
        <w:rPr>
          <w:rFonts w:ascii="Calibri" w:eastAsia="Calibri" w:hAnsi="Calibri"/>
          <w:b/>
          <w:sz w:val="18"/>
          <w:szCs w:val="18"/>
        </w:rPr>
        <w:t>The Company:</w:t>
      </w:r>
    </w:p>
    <w:p w14:paraId="218DFA9C" w14:textId="77777777" w:rsidR="00B73ED2" w:rsidRPr="00E654BF" w:rsidRDefault="00B73ED2" w:rsidP="00B73ED2">
      <w:pPr>
        <w:rPr>
          <w:rFonts w:ascii="Calibri" w:eastAsia="Calibri" w:hAnsi="Calibri"/>
          <w:b/>
          <w:sz w:val="18"/>
          <w:szCs w:val="18"/>
        </w:rPr>
      </w:pPr>
    </w:p>
    <w:p w14:paraId="218DFA9D" w14:textId="77777777" w:rsidR="00E654BF" w:rsidRPr="00E654BF" w:rsidRDefault="00E654BF" w:rsidP="00B73ED2">
      <w:pPr>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218DFA9E" w14:textId="77777777" w:rsidR="00B73ED2" w:rsidRDefault="00B73ED2" w:rsidP="00B73ED2">
      <w:pPr>
        <w:rPr>
          <w:rFonts w:ascii="Calibri" w:eastAsia="Calibri" w:hAnsi="Calibri"/>
          <w:sz w:val="18"/>
          <w:szCs w:val="18"/>
        </w:rPr>
      </w:pPr>
    </w:p>
    <w:p w14:paraId="218DFA9F" w14:textId="77777777" w:rsidR="00E654BF" w:rsidRPr="00E654BF" w:rsidRDefault="00E654BF" w:rsidP="00B73ED2">
      <w:pPr>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218DFAA0" w14:textId="77777777" w:rsidR="00B73ED2" w:rsidRDefault="00B73ED2" w:rsidP="00B73ED2">
      <w:pPr>
        <w:rPr>
          <w:rFonts w:ascii="Calibri" w:eastAsia="Calibri" w:hAnsi="Calibri"/>
          <w:sz w:val="18"/>
          <w:szCs w:val="18"/>
        </w:rPr>
      </w:pPr>
    </w:p>
    <w:p w14:paraId="218DFAA1" w14:textId="77777777" w:rsidR="00E654BF" w:rsidRPr="00E654BF" w:rsidRDefault="00E654BF" w:rsidP="00B73ED2">
      <w:pPr>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18DFAA2" w14:textId="77777777" w:rsidR="00B73ED2" w:rsidRDefault="00B73ED2" w:rsidP="00B73ED2">
      <w:pPr>
        <w:autoSpaceDE w:val="0"/>
        <w:autoSpaceDN w:val="0"/>
        <w:adjustRightInd w:val="0"/>
        <w:rPr>
          <w:rFonts w:ascii="Calibri" w:hAnsi="Calibri" w:cs="Arial"/>
          <w:b/>
          <w:sz w:val="18"/>
          <w:szCs w:val="18"/>
        </w:rPr>
      </w:pPr>
    </w:p>
    <w:p w14:paraId="218DFAA3" w14:textId="77777777" w:rsidR="005C2115" w:rsidRPr="003F7F53" w:rsidRDefault="00230C02" w:rsidP="00B73ED2">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advise your Line Manager if applying for this role. </w:t>
      </w:r>
    </w:p>
    <w:sectPr w:rsidR="005C2115"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FAA6" w14:textId="77777777" w:rsidR="00CA5B53" w:rsidRDefault="00CA5B53">
      <w:r>
        <w:separator/>
      </w:r>
    </w:p>
  </w:endnote>
  <w:endnote w:type="continuationSeparator" w:id="0">
    <w:p w14:paraId="218DFAA7" w14:textId="77777777" w:rsidR="00CA5B53" w:rsidRDefault="00C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FAAB"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DFAA4" w14:textId="77777777" w:rsidR="00CA5B53" w:rsidRDefault="00CA5B53">
      <w:r>
        <w:separator/>
      </w:r>
    </w:p>
  </w:footnote>
  <w:footnote w:type="continuationSeparator" w:id="0">
    <w:p w14:paraId="218DFAA5" w14:textId="77777777" w:rsidR="00CA5B53" w:rsidRDefault="00C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FAA8" w14:textId="77777777" w:rsidR="00E018B5" w:rsidRPr="00E018B5" w:rsidRDefault="0091090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18DFAAC" wp14:editId="218DFAA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18DFAA9" w14:textId="77777777" w:rsidR="004B5135" w:rsidRPr="00324E59" w:rsidRDefault="004B5135" w:rsidP="00B9191F">
    <w:pPr>
      <w:pStyle w:val="Header"/>
      <w:jc w:val="both"/>
      <w:rPr>
        <w:rFonts w:ascii="Arial" w:hAnsi="Arial" w:cs="Arial"/>
        <w:b/>
        <w:bCs/>
        <w:color w:val="CC0000"/>
        <w:sz w:val="22"/>
        <w:szCs w:val="22"/>
      </w:rPr>
    </w:pPr>
  </w:p>
  <w:p w14:paraId="218DFAAA"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F9"/>
    <w:multiLevelType w:val="hybridMultilevel"/>
    <w:tmpl w:val="80E67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27CF"/>
    <w:multiLevelType w:val="hybridMultilevel"/>
    <w:tmpl w:val="EB0A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95105"/>
    <w:multiLevelType w:val="hybridMultilevel"/>
    <w:tmpl w:val="D074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6623D"/>
    <w:multiLevelType w:val="hybridMultilevel"/>
    <w:tmpl w:val="FBEEA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62EC4"/>
    <w:multiLevelType w:val="hybridMultilevel"/>
    <w:tmpl w:val="C2A6F3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BD4435"/>
    <w:multiLevelType w:val="hybridMultilevel"/>
    <w:tmpl w:val="CDF2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A2169"/>
    <w:multiLevelType w:val="hybridMultilevel"/>
    <w:tmpl w:val="BD62F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949AC"/>
    <w:multiLevelType w:val="hybridMultilevel"/>
    <w:tmpl w:val="044AEF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2612B"/>
    <w:multiLevelType w:val="hybridMultilevel"/>
    <w:tmpl w:val="F64C8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30692"/>
    <w:multiLevelType w:val="hybridMultilevel"/>
    <w:tmpl w:val="A33C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376085"/>
    <w:multiLevelType w:val="hybridMultilevel"/>
    <w:tmpl w:val="3F424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C5192A"/>
    <w:multiLevelType w:val="hybridMultilevel"/>
    <w:tmpl w:val="09FEA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8C35A7"/>
    <w:multiLevelType w:val="hybridMultilevel"/>
    <w:tmpl w:val="0E1A5B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F60C6E"/>
    <w:multiLevelType w:val="hybridMultilevel"/>
    <w:tmpl w:val="22CC5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086309"/>
    <w:multiLevelType w:val="hybridMultilevel"/>
    <w:tmpl w:val="2EA4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F74AF"/>
    <w:multiLevelType w:val="hybridMultilevel"/>
    <w:tmpl w:val="6E4A69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8967A8"/>
    <w:multiLevelType w:val="hybridMultilevel"/>
    <w:tmpl w:val="E722C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F2213"/>
    <w:multiLevelType w:val="hybridMultilevel"/>
    <w:tmpl w:val="C14C0C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1FA66C2"/>
    <w:multiLevelType w:val="hybridMultilevel"/>
    <w:tmpl w:val="C0A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D2FA7"/>
    <w:multiLevelType w:val="hybridMultilevel"/>
    <w:tmpl w:val="CE3A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54A3A"/>
    <w:multiLevelType w:val="hybridMultilevel"/>
    <w:tmpl w:val="7CF67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591E1B"/>
    <w:multiLevelType w:val="hybridMultilevel"/>
    <w:tmpl w:val="30FE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29"/>
  </w:num>
  <w:num w:numId="4">
    <w:abstractNumId w:val="2"/>
  </w:num>
  <w:num w:numId="5">
    <w:abstractNumId w:val="6"/>
  </w:num>
  <w:num w:numId="6">
    <w:abstractNumId w:val="38"/>
  </w:num>
  <w:num w:numId="7">
    <w:abstractNumId w:val="28"/>
  </w:num>
  <w:num w:numId="8">
    <w:abstractNumId w:val="15"/>
  </w:num>
  <w:num w:numId="9">
    <w:abstractNumId w:val="37"/>
  </w:num>
  <w:num w:numId="10">
    <w:abstractNumId w:val="41"/>
  </w:num>
  <w:num w:numId="11">
    <w:abstractNumId w:val="5"/>
  </w:num>
  <w:num w:numId="12">
    <w:abstractNumId w:val="17"/>
  </w:num>
  <w:num w:numId="13">
    <w:abstractNumId w:val="9"/>
  </w:num>
  <w:num w:numId="14">
    <w:abstractNumId w:val="30"/>
  </w:num>
  <w:num w:numId="15">
    <w:abstractNumId w:val="22"/>
  </w:num>
  <w:num w:numId="16">
    <w:abstractNumId w:val="31"/>
  </w:num>
  <w:num w:numId="17">
    <w:abstractNumId w:val="24"/>
  </w:num>
  <w:num w:numId="18">
    <w:abstractNumId w:val="32"/>
  </w:num>
  <w:num w:numId="19">
    <w:abstractNumId w:val="8"/>
  </w:num>
  <w:num w:numId="20">
    <w:abstractNumId w:val="19"/>
  </w:num>
  <w:num w:numId="21">
    <w:abstractNumId w:val="21"/>
  </w:num>
  <w:num w:numId="22">
    <w:abstractNumId w:val="3"/>
  </w:num>
  <w:num w:numId="23">
    <w:abstractNumId w:val="27"/>
  </w:num>
  <w:num w:numId="24">
    <w:abstractNumId w:val="43"/>
  </w:num>
  <w:num w:numId="25">
    <w:abstractNumId w:val="33"/>
  </w:num>
  <w:num w:numId="26">
    <w:abstractNumId w:val="39"/>
  </w:num>
  <w:num w:numId="27">
    <w:abstractNumId w:val="40"/>
  </w:num>
  <w:num w:numId="28">
    <w:abstractNumId w:val="16"/>
  </w:num>
  <w:num w:numId="29">
    <w:abstractNumId w:val="10"/>
  </w:num>
  <w:num w:numId="30">
    <w:abstractNumId w:val="11"/>
  </w:num>
  <w:num w:numId="31">
    <w:abstractNumId w:val="34"/>
  </w:num>
  <w:num w:numId="32">
    <w:abstractNumId w:val="14"/>
  </w:num>
  <w:num w:numId="33">
    <w:abstractNumId w:val="20"/>
  </w:num>
  <w:num w:numId="34">
    <w:abstractNumId w:val="25"/>
  </w:num>
  <w:num w:numId="35">
    <w:abstractNumId w:val="13"/>
  </w:num>
  <w:num w:numId="36">
    <w:abstractNumId w:val="26"/>
  </w:num>
  <w:num w:numId="37">
    <w:abstractNumId w:val="0"/>
  </w:num>
  <w:num w:numId="38">
    <w:abstractNumId w:val="23"/>
  </w:num>
  <w:num w:numId="39">
    <w:abstractNumId w:val="35"/>
  </w:num>
  <w:num w:numId="40">
    <w:abstractNumId w:val="42"/>
  </w:num>
  <w:num w:numId="41">
    <w:abstractNumId w:val="1"/>
  </w:num>
  <w:num w:numId="42">
    <w:abstractNumId w:val="12"/>
  </w:num>
  <w:num w:numId="43">
    <w:abstractNumId w:val="44"/>
  </w:num>
  <w:num w:numId="44">
    <w:abstractNumId w:val="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1C7E"/>
    <w:rsid w:val="000759B1"/>
    <w:rsid w:val="000B541E"/>
    <w:rsid w:val="000D1476"/>
    <w:rsid w:val="000D6F59"/>
    <w:rsid w:val="000F18EC"/>
    <w:rsid w:val="0010370B"/>
    <w:rsid w:val="001102F3"/>
    <w:rsid w:val="0012313B"/>
    <w:rsid w:val="001242C8"/>
    <w:rsid w:val="001265E9"/>
    <w:rsid w:val="00140AA0"/>
    <w:rsid w:val="00145D0D"/>
    <w:rsid w:val="001601AA"/>
    <w:rsid w:val="001635C1"/>
    <w:rsid w:val="00190C0D"/>
    <w:rsid w:val="001A5FBA"/>
    <w:rsid w:val="001D147B"/>
    <w:rsid w:val="001E1733"/>
    <w:rsid w:val="00206E3D"/>
    <w:rsid w:val="00230C02"/>
    <w:rsid w:val="00231A73"/>
    <w:rsid w:val="002443F1"/>
    <w:rsid w:val="00254C2A"/>
    <w:rsid w:val="002F1E5D"/>
    <w:rsid w:val="00313E35"/>
    <w:rsid w:val="00324E59"/>
    <w:rsid w:val="00326D86"/>
    <w:rsid w:val="00331A17"/>
    <w:rsid w:val="00342D8E"/>
    <w:rsid w:val="00357453"/>
    <w:rsid w:val="00375230"/>
    <w:rsid w:val="003A2878"/>
    <w:rsid w:val="003B136E"/>
    <w:rsid w:val="003F06FD"/>
    <w:rsid w:val="003F7F53"/>
    <w:rsid w:val="0043316C"/>
    <w:rsid w:val="00444DFD"/>
    <w:rsid w:val="004B5135"/>
    <w:rsid w:val="004F2272"/>
    <w:rsid w:val="004F3F97"/>
    <w:rsid w:val="005244CD"/>
    <w:rsid w:val="00544400"/>
    <w:rsid w:val="00563316"/>
    <w:rsid w:val="0057345B"/>
    <w:rsid w:val="005C2115"/>
    <w:rsid w:val="005C7A61"/>
    <w:rsid w:val="005E403C"/>
    <w:rsid w:val="00605ACB"/>
    <w:rsid w:val="006279E0"/>
    <w:rsid w:val="00644C05"/>
    <w:rsid w:val="00687B42"/>
    <w:rsid w:val="00696FE1"/>
    <w:rsid w:val="006B304F"/>
    <w:rsid w:val="006F0181"/>
    <w:rsid w:val="00701EC3"/>
    <w:rsid w:val="007043C1"/>
    <w:rsid w:val="0071195A"/>
    <w:rsid w:val="00720BC8"/>
    <w:rsid w:val="0072336B"/>
    <w:rsid w:val="00726872"/>
    <w:rsid w:val="00733F28"/>
    <w:rsid w:val="00736BE9"/>
    <w:rsid w:val="00762997"/>
    <w:rsid w:val="00796571"/>
    <w:rsid w:val="007C4138"/>
    <w:rsid w:val="008539F5"/>
    <w:rsid w:val="00894231"/>
    <w:rsid w:val="008C1044"/>
    <w:rsid w:val="008D0CA9"/>
    <w:rsid w:val="008D0FE2"/>
    <w:rsid w:val="008E273B"/>
    <w:rsid w:val="008F0803"/>
    <w:rsid w:val="008F0D53"/>
    <w:rsid w:val="0091090B"/>
    <w:rsid w:val="0094077E"/>
    <w:rsid w:val="00942353"/>
    <w:rsid w:val="00974623"/>
    <w:rsid w:val="009878B1"/>
    <w:rsid w:val="00994D3E"/>
    <w:rsid w:val="009A277A"/>
    <w:rsid w:val="009A2A83"/>
    <w:rsid w:val="009A73EB"/>
    <w:rsid w:val="009D0B11"/>
    <w:rsid w:val="00A10046"/>
    <w:rsid w:val="00A31A16"/>
    <w:rsid w:val="00A3311A"/>
    <w:rsid w:val="00A35D6B"/>
    <w:rsid w:val="00A93059"/>
    <w:rsid w:val="00AA563C"/>
    <w:rsid w:val="00AC614D"/>
    <w:rsid w:val="00AF1AE3"/>
    <w:rsid w:val="00B06181"/>
    <w:rsid w:val="00B43CE8"/>
    <w:rsid w:val="00B46457"/>
    <w:rsid w:val="00B54C56"/>
    <w:rsid w:val="00B55080"/>
    <w:rsid w:val="00B72F58"/>
    <w:rsid w:val="00B73ED2"/>
    <w:rsid w:val="00B853C8"/>
    <w:rsid w:val="00B9191F"/>
    <w:rsid w:val="00B93651"/>
    <w:rsid w:val="00BA78DA"/>
    <w:rsid w:val="00BB16F8"/>
    <w:rsid w:val="00BB3293"/>
    <w:rsid w:val="00BE5C98"/>
    <w:rsid w:val="00BF5977"/>
    <w:rsid w:val="00C11094"/>
    <w:rsid w:val="00C1258E"/>
    <w:rsid w:val="00C245A4"/>
    <w:rsid w:val="00C5225D"/>
    <w:rsid w:val="00C73440"/>
    <w:rsid w:val="00C8304C"/>
    <w:rsid w:val="00CA5B53"/>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262FE"/>
    <w:rsid w:val="00E4680F"/>
    <w:rsid w:val="00E5711A"/>
    <w:rsid w:val="00E654BF"/>
    <w:rsid w:val="00E76284"/>
    <w:rsid w:val="00EB5417"/>
    <w:rsid w:val="00EB6621"/>
    <w:rsid w:val="00F0246E"/>
    <w:rsid w:val="00F117C1"/>
    <w:rsid w:val="00F27794"/>
    <w:rsid w:val="00F5637E"/>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18DFA6D"/>
  <w15:docId w15:val="{D3D01234-045A-49EE-8AF3-A69996B1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6166-55D9-4C99-9AAB-2CFD1A6C6F2C}">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723e56e-018a-4a86-b0d7-fb13d13c03e3"/>
    <ds:schemaRef ds:uri="977ed9fe-9f36-4c2c-b8c3-cd0c87a57a36"/>
  </ds:schemaRefs>
</ds:datastoreItem>
</file>

<file path=customXml/itemProps2.xml><?xml version="1.0" encoding="utf-8"?>
<ds:datastoreItem xmlns:ds="http://schemas.openxmlformats.org/officeDocument/2006/customXml" ds:itemID="{3CBB635F-8702-476A-BD56-A08A2B454EA2}">
  <ds:schemaRefs>
    <ds:schemaRef ds:uri="http://schemas.microsoft.com/sharepoint/v3/contenttype/forms"/>
  </ds:schemaRefs>
</ds:datastoreItem>
</file>

<file path=customXml/itemProps3.xml><?xml version="1.0" encoding="utf-8"?>
<ds:datastoreItem xmlns:ds="http://schemas.openxmlformats.org/officeDocument/2006/customXml" ds:itemID="{15E66878-D031-48CF-AD04-79BA83B0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4283D-A0AA-4273-B5C7-76F39C03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3640</CharactersWithSpaces>
  <SharedDoc>false</SharedDoc>
  <HLinks>
    <vt:vector size="6" baseType="variant">
      <vt:variant>
        <vt:i4>5242940</vt:i4>
      </vt:variant>
      <vt:variant>
        <vt:i4>0</vt:i4>
      </vt:variant>
      <vt:variant>
        <vt:i4>0</vt:i4>
      </vt:variant>
      <vt:variant>
        <vt:i4>5</vt:i4>
      </vt:variant>
      <vt:variant>
        <vt:lpwstr>mailto:barbara.inskip@taylorwimpey.com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2013-04-02T07:01:00Z</cp:lastPrinted>
  <dcterms:created xsi:type="dcterms:W3CDTF">2017-11-08T08:58:00Z</dcterms:created>
  <dcterms:modified xsi:type="dcterms:W3CDTF">2017-11-08T08:58:00Z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