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0D7F" w14:textId="32056D4A" w:rsidR="00E654BF" w:rsidRPr="00E97881" w:rsidRDefault="00E97881" w:rsidP="00E654BF">
      <w:pPr>
        <w:spacing w:after="200" w:line="276" w:lineRule="auto"/>
        <w:rPr>
          <w:rFonts w:asciiTheme="minorHAnsi" w:eastAsia="Calibri" w:hAnsiTheme="minorHAnsi"/>
          <w:b/>
          <w:sz w:val="18"/>
          <w:szCs w:val="18"/>
        </w:rPr>
      </w:pPr>
      <w:r w:rsidRPr="00E97881">
        <w:rPr>
          <w:rFonts w:asciiTheme="minorHAnsi" w:eastAsia="Calibri" w:hAnsiTheme="minorHAnsi"/>
          <w:b/>
          <w:sz w:val="18"/>
          <w:szCs w:val="18"/>
        </w:rPr>
        <w:t xml:space="preserve">Senior </w:t>
      </w:r>
      <w:r w:rsidR="0085109F" w:rsidRPr="00E97881">
        <w:rPr>
          <w:rFonts w:asciiTheme="minorHAnsi" w:eastAsia="Calibri" w:hAnsiTheme="minorHAnsi"/>
          <w:b/>
          <w:sz w:val="18"/>
          <w:szCs w:val="18"/>
        </w:rPr>
        <w:t>Buyer</w:t>
      </w:r>
    </w:p>
    <w:p w14:paraId="6C930D80" w14:textId="7DB01B6D" w:rsidR="00E654BF" w:rsidRPr="00E97881" w:rsidRDefault="00FD4D8B" w:rsidP="00E654BF">
      <w:pPr>
        <w:autoSpaceDE w:val="0"/>
        <w:autoSpaceDN w:val="0"/>
        <w:adjustRightInd w:val="0"/>
        <w:rPr>
          <w:rFonts w:asciiTheme="minorHAnsi" w:eastAsia="Calibri" w:hAnsiTheme="minorHAnsi" w:cs="Arial"/>
          <w:color w:val="000000"/>
          <w:sz w:val="18"/>
          <w:szCs w:val="18"/>
        </w:rPr>
      </w:pPr>
      <w:r w:rsidRPr="00E97881">
        <w:rPr>
          <w:rFonts w:asciiTheme="minorHAnsi" w:eastAsia="Calibri" w:hAnsiTheme="minorHAnsi" w:cs="Arial"/>
          <w:color w:val="000000"/>
          <w:sz w:val="18"/>
          <w:szCs w:val="18"/>
        </w:rPr>
        <w:t xml:space="preserve">An excellent </w:t>
      </w:r>
      <w:r w:rsidR="00FE1645" w:rsidRPr="00E97881">
        <w:rPr>
          <w:rFonts w:asciiTheme="minorHAnsi" w:eastAsia="Calibri" w:hAnsiTheme="minorHAnsi" w:cs="Arial"/>
          <w:sz w:val="18"/>
          <w:szCs w:val="18"/>
        </w:rPr>
        <w:t xml:space="preserve">opportunity </w:t>
      </w:r>
      <w:r w:rsidRPr="00E97881">
        <w:rPr>
          <w:rFonts w:asciiTheme="minorHAnsi" w:eastAsia="Calibri" w:hAnsiTheme="minorHAnsi" w:cs="Arial"/>
          <w:sz w:val="18"/>
          <w:szCs w:val="18"/>
        </w:rPr>
        <w:t xml:space="preserve">has arisen </w:t>
      </w:r>
      <w:r w:rsidR="00FE1645" w:rsidRPr="00E97881">
        <w:rPr>
          <w:rFonts w:asciiTheme="minorHAnsi" w:eastAsia="Calibri" w:hAnsiTheme="minorHAnsi" w:cs="Arial"/>
          <w:sz w:val="18"/>
          <w:szCs w:val="18"/>
        </w:rPr>
        <w:t>for a</w:t>
      </w:r>
      <w:r w:rsidR="002F606B" w:rsidRPr="00E97881">
        <w:rPr>
          <w:rFonts w:asciiTheme="minorHAnsi" w:eastAsia="Calibri" w:hAnsiTheme="minorHAnsi" w:cs="Arial"/>
          <w:sz w:val="18"/>
          <w:szCs w:val="18"/>
        </w:rPr>
        <w:t xml:space="preserve"> motivated and </w:t>
      </w:r>
      <w:r w:rsidR="0085109F" w:rsidRPr="00E97881">
        <w:rPr>
          <w:rFonts w:asciiTheme="minorHAnsi" w:eastAsia="Calibri" w:hAnsiTheme="minorHAnsi" w:cs="Arial"/>
          <w:sz w:val="18"/>
          <w:szCs w:val="18"/>
        </w:rPr>
        <w:t>experienced</w:t>
      </w:r>
      <w:r w:rsidR="00997D8C" w:rsidRPr="00E97881">
        <w:rPr>
          <w:rFonts w:asciiTheme="minorHAnsi" w:eastAsia="Calibri" w:hAnsiTheme="minorHAnsi" w:cs="Arial"/>
          <w:sz w:val="18"/>
          <w:szCs w:val="18"/>
        </w:rPr>
        <w:t xml:space="preserve"> </w:t>
      </w:r>
      <w:r w:rsidR="00E97881" w:rsidRPr="00E97881">
        <w:rPr>
          <w:rFonts w:asciiTheme="minorHAnsi" w:eastAsia="Calibri" w:hAnsiTheme="minorHAnsi" w:cs="Arial"/>
          <w:sz w:val="18"/>
          <w:szCs w:val="18"/>
        </w:rPr>
        <w:t xml:space="preserve">Senior </w:t>
      </w:r>
      <w:r w:rsidR="0085109F" w:rsidRPr="00E97881">
        <w:rPr>
          <w:rFonts w:asciiTheme="minorHAnsi" w:eastAsia="Calibri" w:hAnsiTheme="minorHAnsi" w:cs="Arial"/>
          <w:sz w:val="18"/>
          <w:szCs w:val="18"/>
        </w:rPr>
        <w:t>Buyer</w:t>
      </w:r>
      <w:r w:rsidR="00FE1645" w:rsidRPr="00E97881">
        <w:rPr>
          <w:rFonts w:asciiTheme="minorHAnsi" w:eastAsia="Calibri" w:hAnsiTheme="minorHAnsi" w:cs="Arial"/>
          <w:sz w:val="18"/>
          <w:szCs w:val="18"/>
        </w:rPr>
        <w:t xml:space="preserve"> to </w:t>
      </w:r>
      <w:r w:rsidR="00E654BF" w:rsidRPr="00E97881">
        <w:rPr>
          <w:rFonts w:asciiTheme="minorHAnsi" w:eastAsia="Calibri" w:hAnsiTheme="minorHAnsi" w:cs="Arial"/>
          <w:sz w:val="18"/>
          <w:szCs w:val="18"/>
        </w:rPr>
        <w:t xml:space="preserve">join </w:t>
      </w:r>
      <w:r w:rsidR="00FE1645" w:rsidRPr="00E97881">
        <w:rPr>
          <w:rFonts w:asciiTheme="minorHAnsi" w:eastAsia="Calibri" w:hAnsiTheme="minorHAnsi" w:cs="Arial"/>
          <w:sz w:val="18"/>
          <w:szCs w:val="18"/>
        </w:rPr>
        <w:t>our</w:t>
      </w:r>
      <w:r w:rsidR="00994D3E" w:rsidRPr="00E97881">
        <w:rPr>
          <w:rFonts w:asciiTheme="minorHAnsi" w:eastAsia="Calibri" w:hAnsiTheme="minorHAnsi" w:cs="Arial"/>
          <w:sz w:val="18"/>
          <w:szCs w:val="18"/>
        </w:rPr>
        <w:t xml:space="preserve"> growing Commercial T</w:t>
      </w:r>
      <w:r w:rsidR="00E654BF" w:rsidRPr="00E97881">
        <w:rPr>
          <w:rFonts w:asciiTheme="minorHAnsi" w:eastAsia="Calibri" w:hAnsiTheme="minorHAnsi" w:cs="Arial"/>
          <w:sz w:val="18"/>
          <w:szCs w:val="18"/>
        </w:rPr>
        <w:t>eam</w:t>
      </w:r>
      <w:r w:rsidR="00FE1645" w:rsidRPr="00E97881">
        <w:rPr>
          <w:rFonts w:asciiTheme="minorHAnsi" w:eastAsia="Calibri" w:hAnsiTheme="minorHAnsi" w:cs="Arial"/>
          <w:sz w:val="18"/>
          <w:szCs w:val="18"/>
        </w:rPr>
        <w:t xml:space="preserve"> within Taylor Wimpey</w:t>
      </w:r>
      <w:r w:rsidR="00707114" w:rsidRPr="00E97881">
        <w:rPr>
          <w:rFonts w:asciiTheme="minorHAnsi" w:eastAsia="Calibri" w:hAnsiTheme="minorHAnsi" w:cs="Arial"/>
          <w:sz w:val="18"/>
          <w:szCs w:val="18"/>
        </w:rPr>
        <w:t>.</w:t>
      </w:r>
    </w:p>
    <w:p w14:paraId="6C930D81" w14:textId="77777777" w:rsidR="00E654BF" w:rsidRPr="00E97881" w:rsidRDefault="00E654BF" w:rsidP="00E654BF">
      <w:pPr>
        <w:autoSpaceDE w:val="0"/>
        <w:autoSpaceDN w:val="0"/>
        <w:adjustRightInd w:val="0"/>
        <w:rPr>
          <w:rFonts w:asciiTheme="minorHAnsi" w:eastAsia="Calibri" w:hAnsiTheme="minorHAnsi" w:cs="Arial"/>
          <w:sz w:val="18"/>
          <w:szCs w:val="18"/>
        </w:rPr>
      </w:pPr>
    </w:p>
    <w:p w14:paraId="34E7DB82" w14:textId="48B9324C" w:rsidR="00E97881" w:rsidRPr="00E97881" w:rsidRDefault="00E97881" w:rsidP="00E97881">
      <w:pPr>
        <w:rPr>
          <w:rFonts w:asciiTheme="minorHAnsi" w:hAnsiTheme="minorHAnsi"/>
          <w:color w:val="262626"/>
          <w:sz w:val="18"/>
          <w:szCs w:val="18"/>
        </w:rPr>
      </w:pPr>
      <w:r w:rsidRPr="00E97881">
        <w:rPr>
          <w:rFonts w:asciiTheme="minorHAnsi" w:eastAsia="Calibri" w:hAnsiTheme="minorHAnsi" w:cs="Arial"/>
          <w:sz w:val="18"/>
          <w:szCs w:val="18"/>
        </w:rPr>
        <w:t xml:space="preserve">The successful candidate will be responsible to </w:t>
      </w:r>
      <w:r w:rsidRPr="00E97881">
        <w:rPr>
          <w:rFonts w:asciiTheme="minorHAnsi" w:hAnsiTheme="minorHAnsi"/>
          <w:color w:val="262626"/>
          <w:sz w:val="18"/>
          <w:szCs w:val="18"/>
        </w:rPr>
        <w:t xml:space="preserve">negotiate and procure all materials and plant to ensure that the business’ unit output programme is carried out professionally and within budget.  </w:t>
      </w:r>
      <w:r>
        <w:rPr>
          <w:rFonts w:asciiTheme="minorHAnsi" w:hAnsiTheme="minorHAnsi"/>
          <w:color w:val="262626"/>
          <w:sz w:val="18"/>
          <w:szCs w:val="18"/>
        </w:rPr>
        <w:t>You will also e</w:t>
      </w:r>
      <w:r w:rsidRPr="00E97881">
        <w:rPr>
          <w:rFonts w:asciiTheme="minorHAnsi" w:hAnsiTheme="minorHAnsi"/>
          <w:color w:val="262626"/>
          <w:sz w:val="18"/>
          <w:szCs w:val="18"/>
        </w:rPr>
        <w:t>nsure adequate resources on site to build the product in accorda</w:t>
      </w:r>
      <w:r>
        <w:rPr>
          <w:rFonts w:asciiTheme="minorHAnsi" w:hAnsiTheme="minorHAnsi"/>
          <w:color w:val="262626"/>
          <w:sz w:val="18"/>
          <w:szCs w:val="18"/>
        </w:rPr>
        <w:t>nce with the planned programme.</w:t>
      </w:r>
      <w:r w:rsidRPr="00E97881">
        <w:rPr>
          <w:rFonts w:asciiTheme="minorHAnsi" w:hAnsiTheme="minorHAnsi"/>
          <w:color w:val="262626"/>
          <w:sz w:val="18"/>
          <w:szCs w:val="18"/>
        </w:rPr>
        <w:t xml:space="preserve"> Monitor and evaluate supplier performance and take any appropriate action.</w:t>
      </w:r>
    </w:p>
    <w:p w14:paraId="3DDCE078" w14:textId="77777777" w:rsidR="00E97881" w:rsidRPr="00E97881" w:rsidRDefault="00E97881" w:rsidP="00E97881">
      <w:pPr>
        <w:rPr>
          <w:rFonts w:asciiTheme="minorHAnsi" w:hAnsiTheme="minorHAnsi"/>
          <w:color w:val="262626"/>
          <w:sz w:val="18"/>
          <w:szCs w:val="18"/>
        </w:rPr>
      </w:pPr>
    </w:p>
    <w:p w14:paraId="6C930D87" w14:textId="11A123C2" w:rsidR="00E654BF" w:rsidRDefault="00E654BF" w:rsidP="00E627F4">
      <w:pPr>
        <w:spacing w:line="276" w:lineRule="auto"/>
        <w:rPr>
          <w:rFonts w:asciiTheme="minorHAnsi" w:eastAsia="Calibri" w:hAnsiTheme="minorHAnsi"/>
          <w:b/>
          <w:sz w:val="18"/>
          <w:szCs w:val="18"/>
        </w:rPr>
      </w:pPr>
      <w:r w:rsidRPr="00E97881">
        <w:rPr>
          <w:rFonts w:asciiTheme="minorHAnsi" w:eastAsia="Calibri" w:hAnsiTheme="minorHAnsi"/>
          <w:b/>
          <w:sz w:val="18"/>
          <w:szCs w:val="18"/>
        </w:rPr>
        <w:t>The Role:</w:t>
      </w:r>
    </w:p>
    <w:p w14:paraId="7DDAADF5" w14:textId="77777777" w:rsidR="00E627F4" w:rsidRPr="00E627F4" w:rsidRDefault="00E627F4" w:rsidP="00E627F4">
      <w:pPr>
        <w:spacing w:line="276" w:lineRule="auto"/>
        <w:rPr>
          <w:rFonts w:asciiTheme="minorHAnsi" w:eastAsia="Calibri" w:hAnsiTheme="minorHAnsi"/>
          <w:b/>
          <w:sz w:val="18"/>
          <w:szCs w:val="18"/>
        </w:rPr>
      </w:pPr>
      <w:r w:rsidRPr="00E627F4">
        <w:rPr>
          <w:rFonts w:asciiTheme="minorHAnsi" w:eastAsia="Calibri" w:hAnsiTheme="minorHAnsi"/>
          <w:b/>
          <w:sz w:val="18"/>
          <w:szCs w:val="18"/>
        </w:rPr>
        <w:t>Resource Management</w:t>
      </w:r>
    </w:p>
    <w:p w14:paraId="495097A0" w14:textId="77777777" w:rsidR="00E627F4" w:rsidRPr="00E627F4" w:rsidRDefault="00E627F4" w:rsidP="00E627F4">
      <w:pPr>
        <w:pStyle w:val="ListParagraph"/>
        <w:numPr>
          <w:ilvl w:val="0"/>
          <w:numId w:val="12"/>
        </w:numPr>
        <w:spacing w:line="276" w:lineRule="auto"/>
        <w:rPr>
          <w:rFonts w:asciiTheme="minorHAnsi" w:hAnsiTheme="minorHAnsi"/>
          <w:sz w:val="18"/>
          <w:szCs w:val="18"/>
        </w:rPr>
      </w:pPr>
      <w:r w:rsidRPr="00E627F4">
        <w:rPr>
          <w:rFonts w:asciiTheme="minorHAnsi" w:hAnsiTheme="minorHAnsi"/>
          <w:sz w:val="18"/>
          <w:szCs w:val="18"/>
        </w:rPr>
        <w:t xml:space="preserve">Liaise with the Sales and Design and Planning Departments </w:t>
      </w:r>
      <w:proofErr w:type="gramStart"/>
      <w:r w:rsidRPr="00E627F4">
        <w:rPr>
          <w:rFonts w:asciiTheme="minorHAnsi" w:hAnsiTheme="minorHAnsi"/>
          <w:sz w:val="18"/>
          <w:szCs w:val="18"/>
        </w:rPr>
        <w:t>with regard to</w:t>
      </w:r>
      <w:proofErr w:type="gramEnd"/>
      <w:r w:rsidRPr="00E627F4">
        <w:rPr>
          <w:rFonts w:asciiTheme="minorHAnsi" w:hAnsiTheme="minorHAnsi"/>
          <w:sz w:val="18"/>
          <w:szCs w:val="18"/>
        </w:rPr>
        <w:t xml:space="preserve"> specification on a site-by-site basis, advise on cost and availability </w:t>
      </w:r>
      <w:bookmarkStart w:id="0" w:name="_GoBack"/>
      <w:bookmarkEnd w:id="0"/>
      <w:r w:rsidRPr="00E627F4">
        <w:rPr>
          <w:rFonts w:asciiTheme="minorHAnsi" w:hAnsiTheme="minorHAnsi"/>
          <w:sz w:val="18"/>
          <w:szCs w:val="18"/>
        </w:rPr>
        <w:t>of materials and products and produce specifications.</w:t>
      </w:r>
    </w:p>
    <w:p w14:paraId="33D5A646" w14:textId="77777777" w:rsidR="00E627F4" w:rsidRPr="00E627F4" w:rsidRDefault="00E627F4" w:rsidP="00E627F4">
      <w:pPr>
        <w:pStyle w:val="ListParagraph"/>
        <w:numPr>
          <w:ilvl w:val="0"/>
          <w:numId w:val="12"/>
        </w:numPr>
        <w:spacing w:line="276" w:lineRule="auto"/>
        <w:rPr>
          <w:rFonts w:asciiTheme="minorHAnsi" w:hAnsiTheme="minorHAnsi"/>
          <w:sz w:val="18"/>
          <w:szCs w:val="18"/>
        </w:rPr>
      </w:pPr>
      <w:r w:rsidRPr="00E627F4">
        <w:rPr>
          <w:rFonts w:asciiTheme="minorHAnsi" w:hAnsiTheme="minorHAnsi"/>
          <w:sz w:val="18"/>
          <w:szCs w:val="18"/>
        </w:rPr>
        <w:t>Liaise with Production Management in respect of the programming and delivery of material supplies.</w:t>
      </w:r>
    </w:p>
    <w:p w14:paraId="26589A68" w14:textId="77777777" w:rsidR="00E627F4" w:rsidRPr="00E627F4" w:rsidRDefault="00E627F4" w:rsidP="00E627F4">
      <w:pPr>
        <w:pStyle w:val="ListParagraph"/>
        <w:numPr>
          <w:ilvl w:val="0"/>
          <w:numId w:val="12"/>
        </w:numPr>
        <w:spacing w:line="276" w:lineRule="auto"/>
        <w:rPr>
          <w:rFonts w:asciiTheme="minorHAnsi" w:hAnsiTheme="minorHAnsi"/>
          <w:sz w:val="18"/>
          <w:szCs w:val="18"/>
        </w:rPr>
      </w:pPr>
      <w:r w:rsidRPr="00E627F4">
        <w:rPr>
          <w:rFonts w:asciiTheme="minorHAnsi" w:hAnsiTheme="minorHAnsi"/>
          <w:sz w:val="18"/>
          <w:szCs w:val="18"/>
        </w:rPr>
        <w:t xml:space="preserve">Develops Procurement strategy for approval by Commercial Director/Manager.  To include sourcing, people, technology and process. </w:t>
      </w:r>
    </w:p>
    <w:p w14:paraId="30284C7E" w14:textId="77777777" w:rsidR="00E627F4" w:rsidRPr="00E627F4" w:rsidRDefault="00E627F4" w:rsidP="00E627F4">
      <w:pPr>
        <w:spacing w:line="276" w:lineRule="auto"/>
        <w:rPr>
          <w:rFonts w:asciiTheme="minorHAnsi" w:eastAsia="Calibri" w:hAnsiTheme="minorHAnsi"/>
          <w:sz w:val="18"/>
          <w:szCs w:val="18"/>
        </w:rPr>
      </w:pPr>
    </w:p>
    <w:p w14:paraId="150B46E8" w14:textId="77777777" w:rsidR="00E627F4" w:rsidRPr="00E627F4" w:rsidRDefault="00E627F4" w:rsidP="00E627F4">
      <w:pPr>
        <w:spacing w:line="276" w:lineRule="auto"/>
        <w:rPr>
          <w:rFonts w:asciiTheme="minorHAnsi" w:eastAsia="Calibri" w:hAnsiTheme="minorHAnsi"/>
          <w:b/>
          <w:sz w:val="18"/>
          <w:szCs w:val="18"/>
        </w:rPr>
      </w:pPr>
      <w:r w:rsidRPr="00E627F4">
        <w:rPr>
          <w:rFonts w:asciiTheme="minorHAnsi" w:eastAsia="Calibri" w:hAnsiTheme="minorHAnsi"/>
          <w:b/>
          <w:sz w:val="18"/>
          <w:szCs w:val="18"/>
        </w:rPr>
        <w:t>Scheduling and quantifying materials</w:t>
      </w:r>
    </w:p>
    <w:p w14:paraId="6CABF08B" w14:textId="77777777" w:rsidR="00E627F4" w:rsidRPr="00E627F4" w:rsidRDefault="00E627F4" w:rsidP="00E627F4">
      <w:pPr>
        <w:pStyle w:val="ListParagraph"/>
        <w:numPr>
          <w:ilvl w:val="0"/>
          <w:numId w:val="13"/>
        </w:numPr>
        <w:spacing w:line="276" w:lineRule="auto"/>
        <w:rPr>
          <w:rFonts w:asciiTheme="minorHAnsi" w:hAnsiTheme="minorHAnsi"/>
          <w:sz w:val="18"/>
          <w:szCs w:val="18"/>
        </w:rPr>
      </w:pPr>
      <w:r w:rsidRPr="00E627F4">
        <w:rPr>
          <w:rFonts w:asciiTheme="minorHAnsi" w:hAnsiTheme="minorHAnsi"/>
          <w:sz w:val="18"/>
          <w:szCs w:val="18"/>
        </w:rPr>
        <w:t>Review material schedules produced by the Taylor Wimpey Logistics drawings and liaise with site management on any later amendments and revisions.</w:t>
      </w:r>
    </w:p>
    <w:p w14:paraId="1B380287" w14:textId="77777777" w:rsidR="00E627F4" w:rsidRPr="00E627F4" w:rsidRDefault="00E627F4" w:rsidP="00E627F4">
      <w:pPr>
        <w:pStyle w:val="ListParagraph"/>
        <w:numPr>
          <w:ilvl w:val="0"/>
          <w:numId w:val="13"/>
        </w:numPr>
        <w:spacing w:line="276" w:lineRule="auto"/>
        <w:rPr>
          <w:rFonts w:asciiTheme="minorHAnsi" w:hAnsiTheme="minorHAnsi"/>
          <w:sz w:val="18"/>
          <w:szCs w:val="18"/>
        </w:rPr>
      </w:pPr>
      <w:r w:rsidRPr="00E627F4">
        <w:rPr>
          <w:rFonts w:asciiTheme="minorHAnsi" w:hAnsiTheme="minorHAnsi"/>
          <w:sz w:val="18"/>
          <w:szCs w:val="18"/>
        </w:rPr>
        <w:t>Negotiate and place orders for materials/suppliers on a competitive tender basis.</w:t>
      </w:r>
    </w:p>
    <w:p w14:paraId="4EC5BC99" w14:textId="77777777" w:rsidR="00E627F4" w:rsidRPr="00E627F4" w:rsidRDefault="00E627F4" w:rsidP="00E627F4">
      <w:pPr>
        <w:pStyle w:val="ListParagraph"/>
        <w:numPr>
          <w:ilvl w:val="0"/>
          <w:numId w:val="13"/>
        </w:numPr>
        <w:spacing w:line="276" w:lineRule="auto"/>
        <w:rPr>
          <w:rFonts w:asciiTheme="minorHAnsi" w:hAnsiTheme="minorHAnsi"/>
          <w:sz w:val="18"/>
          <w:szCs w:val="18"/>
        </w:rPr>
      </w:pPr>
      <w:r w:rsidRPr="00E627F4">
        <w:rPr>
          <w:rFonts w:asciiTheme="minorHAnsi" w:hAnsiTheme="minorHAnsi"/>
          <w:sz w:val="18"/>
          <w:szCs w:val="18"/>
        </w:rPr>
        <w:t>Negotiate and place orders for hiring any plant e.g. forklifts, dumpers etc. and maintain a plant register where appropriate.</w:t>
      </w:r>
    </w:p>
    <w:p w14:paraId="6134648A" w14:textId="77777777" w:rsidR="00E627F4" w:rsidRPr="00E627F4" w:rsidRDefault="00E627F4" w:rsidP="00E627F4">
      <w:pPr>
        <w:pStyle w:val="ListParagraph"/>
        <w:numPr>
          <w:ilvl w:val="0"/>
          <w:numId w:val="13"/>
        </w:numPr>
        <w:spacing w:line="276" w:lineRule="auto"/>
        <w:rPr>
          <w:rFonts w:asciiTheme="minorHAnsi" w:hAnsiTheme="minorHAnsi"/>
          <w:sz w:val="18"/>
          <w:szCs w:val="18"/>
        </w:rPr>
      </w:pPr>
      <w:r w:rsidRPr="00E627F4">
        <w:rPr>
          <w:rFonts w:asciiTheme="minorHAnsi" w:hAnsiTheme="minorHAnsi"/>
          <w:sz w:val="18"/>
          <w:szCs w:val="18"/>
        </w:rPr>
        <w:t>Work with all suppliers to negotiate best deals where appropriate and work with other departments to improve cost effectiveness.</w:t>
      </w:r>
    </w:p>
    <w:p w14:paraId="3201DD2C" w14:textId="34B219D8" w:rsidR="00E627F4" w:rsidRPr="00E627F4" w:rsidRDefault="00E627F4" w:rsidP="00E627F4">
      <w:pPr>
        <w:pStyle w:val="ListParagraph"/>
        <w:spacing w:line="276" w:lineRule="auto"/>
        <w:rPr>
          <w:rFonts w:asciiTheme="minorHAnsi" w:hAnsiTheme="minorHAnsi"/>
          <w:sz w:val="18"/>
          <w:szCs w:val="18"/>
        </w:rPr>
      </w:pPr>
    </w:p>
    <w:p w14:paraId="0C8EAF10" w14:textId="77777777" w:rsidR="00E627F4" w:rsidRPr="00E627F4" w:rsidRDefault="00E627F4" w:rsidP="00E627F4">
      <w:pPr>
        <w:spacing w:line="276" w:lineRule="auto"/>
        <w:rPr>
          <w:rFonts w:asciiTheme="minorHAnsi" w:eastAsia="Calibri" w:hAnsiTheme="minorHAnsi"/>
          <w:b/>
          <w:sz w:val="18"/>
          <w:szCs w:val="18"/>
        </w:rPr>
      </w:pPr>
      <w:r w:rsidRPr="00E627F4">
        <w:rPr>
          <w:rFonts w:asciiTheme="minorHAnsi" w:eastAsia="Calibri" w:hAnsiTheme="minorHAnsi"/>
          <w:b/>
          <w:sz w:val="18"/>
          <w:szCs w:val="18"/>
        </w:rPr>
        <w:t>Supplier Management (and subcontractors where applicable)</w:t>
      </w:r>
    </w:p>
    <w:p w14:paraId="58DEB6A1"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Evaluate supply markets and suppliers on a regional and national basis.</w:t>
      </w:r>
    </w:p>
    <w:p w14:paraId="731112B4"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Implement supplier performance measurement systems.</w:t>
      </w:r>
    </w:p>
    <w:p w14:paraId="710789E2"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Ensure terms of supplier agreements are fully met in respect of delivery, quality and price.</w:t>
      </w:r>
    </w:p>
    <w:p w14:paraId="03BD285E"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Oversee site stock on a regular basis.</w:t>
      </w:r>
    </w:p>
    <w:p w14:paraId="0AC24B09"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Monitor material quality and the performance of suppliers and subcontractors in conjunction with site based staff.</w:t>
      </w:r>
    </w:p>
    <w:p w14:paraId="5AC5442D" w14:textId="77777777" w:rsidR="00E627F4" w:rsidRP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Provide feedback to suppliers and subcontractors outlining where an unacceptable standard of materials or performance has been identified.</w:t>
      </w:r>
    </w:p>
    <w:p w14:paraId="5CD55D1E" w14:textId="1066BA91" w:rsidR="00E627F4" w:rsidRDefault="00E627F4" w:rsidP="00E627F4">
      <w:pPr>
        <w:pStyle w:val="ListParagraph"/>
        <w:numPr>
          <w:ilvl w:val="0"/>
          <w:numId w:val="14"/>
        </w:numPr>
        <w:spacing w:line="276" w:lineRule="auto"/>
        <w:rPr>
          <w:rFonts w:asciiTheme="minorHAnsi" w:hAnsiTheme="minorHAnsi"/>
          <w:sz w:val="18"/>
          <w:szCs w:val="18"/>
        </w:rPr>
      </w:pPr>
      <w:r w:rsidRPr="00E627F4">
        <w:rPr>
          <w:rFonts w:asciiTheme="minorHAnsi" w:hAnsiTheme="minorHAnsi"/>
          <w:sz w:val="18"/>
          <w:szCs w:val="18"/>
        </w:rPr>
        <w:t>Management and communications of National Agreements to the Business Unit to include collection of rebate claims.</w:t>
      </w:r>
    </w:p>
    <w:p w14:paraId="500FFD01" w14:textId="77777777" w:rsidR="00E627F4" w:rsidRPr="00E627F4" w:rsidRDefault="00E627F4" w:rsidP="00E627F4">
      <w:pPr>
        <w:pStyle w:val="ListParagraph"/>
        <w:spacing w:line="276" w:lineRule="auto"/>
        <w:rPr>
          <w:rFonts w:asciiTheme="minorHAnsi" w:hAnsiTheme="minorHAnsi"/>
          <w:sz w:val="18"/>
          <w:szCs w:val="18"/>
        </w:rPr>
      </w:pPr>
    </w:p>
    <w:p w14:paraId="006241E3" w14:textId="77777777" w:rsidR="00E627F4" w:rsidRPr="00E627F4" w:rsidRDefault="00E627F4" w:rsidP="00E627F4">
      <w:pPr>
        <w:spacing w:line="276" w:lineRule="auto"/>
        <w:rPr>
          <w:rFonts w:asciiTheme="minorHAnsi" w:eastAsia="Calibri" w:hAnsiTheme="minorHAnsi"/>
          <w:b/>
          <w:sz w:val="18"/>
          <w:szCs w:val="18"/>
        </w:rPr>
      </w:pPr>
      <w:r w:rsidRPr="00E627F4">
        <w:rPr>
          <w:rFonts w:asciiTheme="minorHAnsi" w:eastAsia="Calibri" w:hAnsiTheme="minorHAnsi"/>
          <w:b/>
          <w:sz w:val="18"/>
          <w:szCs w:val="18"/>
        </w:rPr>
        <w:t xml:space="preserve">Commercial </w:t>
      </w:r>
    </w:p>
    <w:p w14:paraId="548649DA" w14:textId="77777777" w:rsidR="00E627F4" w:rsidRPr="00E627F4" w:rsidRDefault="00E627F4" w:rsidP="00E627F4">
      <w:pPr>
        <w:pStyle w:val="ListParagraph"/>
        <w:numPr>
          <w:ilvl w:val="0"/>
          <w:numId w:val="15"/>
        </w:numPr>
        <w:spacing w:line="276" w:lineRule="auto"/>
        <w:rPr>
          <w:rFonts w:asciiTheme="minorHAnsi" w:hAnsiTheme="minorHAnsi"/>
          <w:sz w:val="18"/>
          <w:szCs w:val="18"/>
        </w:rPr>
      </w:pPr>
      <w:r w:rsidRPr="00E627F4">
        <w:rPr>
          <w:rFonts w:asciiTheme="minorHAnsi" w:hAnsiTheme="minorHAnsi"/>
          <w:sz w:val="18"/>
          <w:szCs w:val="18"/>
        </w:rPr>
        <w:t>Negotiate with suppliers to achieve the best possible commercial outcome.</w:t>
      </w:r>
    </w:p>
    <w:p w14:paraId="3ECC065D" w14:textId="77777777" w:rsidR="00E627F4" w:rsidRPr="00E627F4" w:rsidRDefault="00E627F4" w:rsidP="00E627F4">
      <w:pPr>
        <w:pStyle w:val="ListParagraph"/>
        <w:numPr>
          <w:ilvl w:val="0"/>
          <w:numId w:val="15"/>
        </w:numPr>
        <w:spacing w:line="276" w:lineRule="auto"/>
        <w:rPr>
          <w:rFonts w:asciiTheme="minorHAnsi" w:hAnsiTheme="minorHAnsi"/>
          <w:sz w:val="18"/>
          <w:szCs w:val="18"/>
        </w:rPr>
      </w:pPr>
      <w:r w:rsidRPr="00E627F4">
        <w:rPr>
          <w:rFonts w:asciiTheme="minorHAnsi" w:hAnsiTheme="minorHAnsi"/>
          <w:sz w:val="18"/>
          <w:szCs w:val="18"/>
        </w:rPr>
        <w:t>Negotiate contracts to minimise risks to the Business.</w:t>
      </w:r>
    </w:p>
    <w:p w14:paraId="57D5B577" w14:textId="77777777" w:rsidR="00E627F4" w:rsidRPr="00E627F4" w:rsidRDefault="00E627F4" w:rsidP="00E627F4">
      <w:pPr>
        <w:pStyle w:val="ListParagraph"/>
        <w:numPr>
          <w:ilvl w:val="0"/>
          <w:numId w:val="15"/>
        </w:numPr>
        <w:spacing w:line="276" w:lineRule="auto"/>
        <w:rPr>
          <w:rFonts w:asciiTheme="minorHAnsi" w:hAnsiTheme="minorHAnsi"/>
          <w:sz w:val="18"/>
          <w:szCs w:val="18"/>
        </w:rPr>
      </w:pPr>
      <w:r w:rsidRPr="00E627F4">
        <w:rPr>
          <w:rFonts w:asciiTheme="minorHAnsi" w:hAnsiTheme="minorHAnsi"/>
          <w:sz w:val="18"/>
          <w:szCs w:val="18"/>
        </w:rPr>
        <w:t>Manage invoice and rebate procedures to maximise cash flow opportunities.</w:t>
      </w:r>
    </w:p>
    <w:p w14:paraId="3C9F86D9" w14:textId="77777777" w:rsidR="00E627F4" w:rsidRPr="00E627F4" w:rsidRDefault="00E627F4" w:rsidP="00E627F4">
      <w:pPr>
        <w:pStyle w:val="ListParagraph"/>
        <w:numPr>
          <w:ilvl w:val="0"/>
          <w:numId w:val="15"/>
        </w:numPr>
        <w:spacing w:line="276" w:lineRule="auto"/>
        <w:rPr>
          <w:rFonts w:asciiTheme="minorHAnsi" w:hAnsiTheme="minorHAnsi"/>
          <w:sz w:val="18"/>
          <w:szCs w:val="18"/>
        </w:rPr>
      </w:pPr>
      <w:r w:rsidRPr="00E627F4">
        <w:rPr>
          <w:rFonts w:asciiTheme="minorHAnsi" w:hAnsiTheme="minorHAnsi"/>
          <w:sz w:val="18"/>
          <w:szCs w:val="18"/>
        </w:rPr>
        <w:t>Contribute to the Budget process with up to date pricing and forecast information.</w:t>
      </w:r>
    </w:p>
    <w:p w14:paraId="4F050CE5" w14:textId="77777777" w:rsidR="00E627F4" w:rsidRPr="00E627F4" w:rsidRDefault="00E627F4" w:rsidP="00E627F4">
      <w:pPr>
        <w:pStyle w:val="ListParagraph"/>
        <w:numPr>
          <w:ilvl w:val="0"/>
          <w:numId w:val="15"/>
        </w:numPr>
        <w:spacing w:line="276" w:lineRule="auto"/>
        <w:rPr>
          <w:rFonts w:asciiTheme="minorHAnsi" w:hAnsiTheme="minorHAnsi"/>
          <w:sz w:val="18"/>
          <w:szCs w:val="18"/>
        </w:rPr>
      </w:pPr>
      <w:r w:rsidRPr="00E627F4">
        <w:rPr>
          <w:rFonts w:asciiTheme="minorHAnsi" w:hAnsiTheme="minorHAnsi"/>
          <w:sz w:val="18"/>
          <w:szCs w:val="18"/>
        </w:rPr>
        <w:t>Record price variations and savings monthly to QS, Commercial Manager/Commercial Director.</w:t>
      </w:r>
    </w:p>
    <w:p w14:paraId="4B0D1716" w14:textId="77777777" w:rsidR="00E627F4" w:rsidRPr="00E627F4" w:rsidRDefault="00E627F4" w:rsidP="00E627F4">
      <w:pPr>
        <w:pStyle w:val="ListParagraph"/>
        <w:spacing w:line="276" w:lineRule="auto"/>
        <w:rPr>
          <w:rFonts w:asciiTheme="minorHAnsi" w:hAnsiTheme="minorHAnsi"/>
          <w:sz w:val="18"/>
          <w:szCs w:val="18"/>
        </w:rPr>
      </w:pPr>
    </w:p>
    <w:p w14:paraId="27725249" w14:textId="77777777" w:rsidR="00E627F4" w:rsidRPr="00E627F4" w:rsidRDefault="00E627F4" w:rsidP="00E627F4">
      <w:pPr>
        <w:spacing w:line="276" w:lineRule="auto"/>
        <w:rPr>
          <w:rFonts w:asciiTheme="minorHAnsi" w:eastAsia="Calibri" w:hAnsiTheme="minorHAnsi"/>
          <w:b/>
          <w:sz w:val="18"/>
          <w:szCs w:val="18"/>
        </w:rPr>
      </w:pPr>
      <w:r w:rsidRPr="00E627F4">
        <w:rPr>
          <w:rFonts w:asciiTheme="minorHAnsi" w:eastAsia="Calibri" w:hAnsiTheme="minorHAnsi"/>
          <w:b/>
          <w:sz w:val="18"/>
          <w:szCs w:val="18"/>
        </w:rPr>
        <w:t xml:space="preserve">General </w:t>
      </w:r>
    </w:p>
    <w:p w14:paraId="0F49B30F" w14:textId="77777777" w:rsidR="00E627F4" w:rsidRPr="00E627F4" w:rsidRDefault="00E627F4" w:rsidP="00E627F4">
      <w:pPr>
        <w:pStyle w:val="ListParagraph"/>
        <w:numPr>
          <w:ilvl w:val="0"/>
          <w:numId w:val="17"/>
        </w:numPr>
        <w:spacing w:line="276" w:lineRule="auto"/>
        <w:rPr>
          <w:rFonts w:asciiTheme="minorHAnsi" w:hAnsiTheme="minorHAnsi"/>
          <w:sz w:val="18"/>
          <w:szCs w:val="18"/>
        </w:rPr>
      </w:pPr>
      <w:r w:rsidRPr="00E627F4">
        <w:rPr>
          <w:rFonts w:asciiTheme="minorHAnsi" w:hAnsiTheme="minorHAnsi"/>
          <w:sz w:val="18"/>
          <w:szCs w:val="18"/>
        </w:rPr>
        <w:t>Train and Develop any Direct Reports.</w:t>
      </w:r>
    </w:p>
    <w:p w14:paraId="1967126E" w14:textId="77777777" w:rsidR="00E627F4" w:rsidRDefault="00E627F4" w:rsidP="00E627F4">
      <w:pPr>
        <w:pStyle w:val="ListParagraph"/>
        <w:numPr>
          <w:ilvl w:val="0"/>
          <w:numId w:val="17"/>
        </w:numPr>
        <w:spacing w:line="276" w:lineRule="auto"/>
        <w:rPr>
          <w:rFonts w:asciiTheme="minorHAnsi" w:hAnsiTheme="minorHAnsi"/>
          <w:sz w:val="18"/>
          <w:szCs w:val="18"/>
        </w:rPr>
      </w:pPr>
      <w:r w:rsidRPr="00E627F4">
        <w:rPr>
          <w:rFonts w:asciiTheme="minorHAnsi" w:hAnsiTheme="minorHAnsi"/>
          <w:sz w:val="18"/>
          <w:szCs w:val="18"/>
        </w:rPr>
        <w:t>Develop succession plans as appropriate.</w:t>
      </w:r>
    </w:p>
    <w:p w14:paraId="67CB8DFD" w14:textId="77777777" w:rsidR="00E627F4" w:rsidRPr="00E627F4" w:rsidRDefault="00E627F4" w:rsidP="00E627F4">
      <w:pPr>
        <w:pStyle w:val="ListParagraph"/>
        <w:numPr>
          <w:ilvl w:val="0"/>
          <w:numId w:val="17"/>
        </w:numPr>
        <w:spacing w:line="276" w:lineRule="auto"/>
        <w:rPr>
          <w:rFonts w:asciiTheme="minorHAnsi" w:hAnsiTheme="minorHAnsi"/>
          <w:sz w:val="18"/>
          <w:szCs w:val="18"/>
        </w:rPr>
      </w:pPr>
      <w:r w:rsidRPr="00E627F4">
        <w:rPr>
          <w:rFonts w:asciiTheme="minorHAnsi" w:hAnsiTheme="minorHAnsi"/>
          <w:sz w:val="18"/>
          <w:szCs w:val="18"/>
        </w:rPr>
        <w:t xml:space="preserve">Maintain awareness of continuing product development </w:t>
      </w:r>
      <w:proofErr w:type="gramStart"/>
      <w:r w:rsidRPr="00E627F4">
        <w:rPr>
          <w:rFonts w:asciiTheme="minorHAnsi" w:hAnsiTheme="minorHAnsi"/>
          <w:sz w:val="18"/>
          <w:szCs w:val="18"/>
        </w:rPr>
        <w:t>in light of</w:t>
      </w:r>
      <w:proofErr w:type="gramEnd"/>
      <w:r w:rsidRPr="00E627F4">
        <w:rPr>
          <w:rFonts w:asciiTheme="minorHAnsi" w:hAnsiTheme="minorHAnsi"/>
          <w:sz w:val="18"/>
          <w:szCs w:val="18"/>
        </w:rPr>
        <w:t xml:space="preserve"> changes in legislation i.e. building regulations etc.</w:t>
      </w:r>
    </w:p>
    <w:p w14:paraId="0076CC68" w14:textId="77777777" w:rsidR="00E627F4" w:rsidRPr="00E627F4" w:rsidRDefault="00E627F4" w:rsidP="00E627F4">
      <w:pPr>
        <w:pStyle w:val="ListParagraph"/>
        <w:numPr>
          <w:ilvl w:val="0"/>
          <w:numId w:val="17"/>
        </w:numPr>
        <w:spacing w:line="276" w:lineRule="auto"/>
        <w:rPr>
          <w:rFonts w:asciiTheme="minorHAnsi" w:hAnsiTheme="minorHAnsi"/>
          <w:sz w:val="18"/>
          <w:szCs w:val="18"/>
        </w:rPr>
      </w:pPr>
      <w:r w:rsidRPr="00E627F4">
        <w:rPr>
          <w:rFonts w:asciiTheme="minorHAnsi" w:hAnsiTheme="minorHAnsi"/>
          <w:sz w:val="18"/>
          <w:szCs w:val="18"/>
        </w:rPr>
        <w:t xml:space="preserve">Attend </w:t>
      </w:r>
      <w:proofErr w:type="gramStart"/>
      <w:r w:rsidRPr="00E627F4">
        <w:rPr>
          <w:rFonts w:asciiTheme="minorHAnsi" w:hAnsiTheme="minorHAnsi"/>
          <w:sz w:val="18"/>
          <w:szCs w:val="18"/>
        </w:rPr>
        <w:t>pre start</w:t>
      </w:r>
      <w:proofErr w:type="gramEnd"/>
      <w:r w:rsidRPr="00E627F4">
        <w:rPr>
          <w:rFonts w:asciiTheme="minorHAnsi" w:hAnsiTheme="minorHAnsi"/>
          <w:sz w:val="18"/>
          <w:szCs w:val="18"/>
        </w:rPr>
        <w:t>, specification and any other relevant meeting as required under the Company’s Operating Framework &amp; Commercial Manual.</w:t>
      </w:r>
      <w:r w:rsidRPr="00E627F4">
        <w:rPr>
          <w:rFonts w:asciiTheme="minorHAnsi" w:hAnsiTheme="minorHAnsi"/>
          <w:sz w:val="18"/>
          <w:szCs w:val="18"/>
        </w:rPr>
        <w:tab/>
      </w:r>
    </w:p>
    <w:p w14:paraId="688C6029" w14:textId="77777777" w:rsidR="00E627F4" w:rsidRPr="00E627F4" w:rsidRDefault="00E627F4" w:rsidP="00E627F4">
      <w:pPr>
        <w:pStyle w:val="ListParagraph"/>
        <w:numPr>
          <w:ilvl w:val="0"/>
          <w:numId w:val="17"/>
        </w:numPr>
        <w:spacing w:line="276" w:lineRule="auto"/>
        <w:rPr>
          <w:rFonts w:asciiTheme="minorHAnsi" w:hAnsiTheme="minorHAnsi"/>
          <w:sz w:val="18"/>
          <w:szCs w:val="18"/>
        </w:rPr>
      </w:pPr>
      <w:r w:rsidRPr="00E627F4">
        <w:rPr>
          <w:rFonts w:asciiTheme="minorHAnsi" w:hAnsiTheme="minorHAnsi"/>
          <w:sz w:val="18"/>
          <w:szCs w:val="18"/>
        </w:rPr>
        <w:lastRenderedPageBreak/>
        <w:t>Undertake regular site visits to support the production team and monitor material quality.</w:t>
      </w:r>
    </w:p>
    <w:p w14:paraId="6C930D95" w14:textId="77777777" w:rsidR="00707114" w:rsidRPr="00E627F4" w:rsidRDefault="00707114" w:rsidP="00E627F4">
      <w:pPr>
        <w:pStyle w:val="ListParagraph"/>
        <w:rPr>
          <w:rFonts w:asciiTheme="minorHAnsi" w:hAnsiTheme="minorHAnsi"/>
          <w:sz w:val="18"/>
          <w:szCs w:val="18"/>
        </w:rPr>
      </w:pPr>
    </w:p>
    <w:p w14:paraId="6C930D96" w14:textId="77777777" w:rsidR="00EB07AF" w:rsidRPr="00E97881" w:rsidRDefault="00E654BF" w:rsidP="00EB07AF">
      <w:pPr>
        <w:spacing w:after="200" w:line="276" w:lineRule="auto"/>
        <w:rPr>
          <w:rFonts w:asciiTheme="minorHAnsi" w:eastAsia="Calibri" w:hAnsiTheme="minorHAnsi"/>
          <w:b/>
          <w:sz w:val="18"/>
          <w:szCs w:val="18"/>
        </w:rPr>
      </w:pPr>
      <w:r w:rsidRPr="00E97881">
        <w:rPr>
          <w:rFonts w:asciiTheme="minorHAnsi" w:eastAsia="Calibri" w:hAnsiTheme="minorHAnsi"/>
          <w:b/>
          <w:sz w:val="18"/>
          <w:szCs w:val="18"/>
        </w:rPr>
        <w:t>The Person:</w:t>
      </w:r>
    </w:p>
    <w:p w14:paraId="4746D995" w14:textId="77777777" w:rsidR="00E627F4" w:rsidRDefault="00E627F4" w:rsidP="00E627F4">
      <w:pPr>
        <w:pStyle w:val="Notes"/>
        <w:numPr>
          <w:ilvl w:val="0"/>
          <w:numId w:val="18"/>
        </w:numPr>
        <w:spacing w:before="0" w:after="0"/>
        <w:rPr>
          <w:rFonts w:ascii="Calibri" w:eastAsia="Times New Roman" w:hAnsi="Calibri" w:cs="Arial"/>
          <w:i w:val="0"/>
          <w:color w:val="auto"/>
          <w:szCs w:val="20"/>
          <w:shd w:val="clear" w:color="auto" w:fill="FFFFFF"/>
          <w:lang w:eastAsia="en-GB"/>
        </w:rPr>
      </w:pPr>
      <w:r w:rsidRPr="00122AC1">
        <w:rPr>
          <w:rFonts w:ascii="Calibri" w:eastAsia="Times New Roman" w:hAnsi="Calibri" w:cs="Arial"/>
          <w:i w:val="0"/>
          <w:color w:val="auto"/>
          <w:szCs w:val="20"/>
          <w:shd w:val="clear" w:color="auto" w:fill="FFFFFF"/>
          <w:lang w:eastAsia="en-GB"/>
        </w:rPr>
        <w:t>Application of Best Practice Procurement Tools and Techniques.</w:t>
      </w:r>
    </w:p>
    <w:p w14:paraId="40DB5282" w14:textId="77777777" w:rsidR="00E627F4" w:rsidRPr="00122AC1" w:rsidRDefault="00E627F4" w:rsidP="00E627F4">
      <w:pPr>
        <w:pStyle w:val="Notes"/>
        <w:numPr>
          <w:ilvl w:val="0"/>
          <w:numId w:val="18"/>
        </w:numPr>
        <w:spacing w:before="0" w:after="0"/>
        <w:rPr>
          <w:rFonts w:ascii="Calibri" w:eastAsia="Times New Roman" w:hAnsi="Calibri" w:cs="Arial"/>
          <w:i w:val="0"/>
          <w:color w:val="auto"/>
          <w:szCs w:val="20"/>
          <w:shd w:val="clear" w:color="auto" w:fill="FFFFFF"/>
          <w:lang w:eastAsia="en-GB"/>
        </w:rPr>
      </w:pPr>
      <w:r w:rsidRPr="00122AC1">
        <w:rPr>
          <w:rFonts w:ascii="Calibri" w:eastAsia="Times New Roman" w:hAnsi="Calibri" w:cs="Arial"/>
          <w:i w:val="0"/>
          <w:color w:val="auto"/>
          <w:szCs w:val="20"/>
          <w:shd w:val="clear" w:color="auto" w:fill="FFFFFF"/>
          <w:lang w:eastAsia="en-GB"/>
        </w:rPr>
        <w:t>Good knowledge of Building Regulations, NHBC and Health and Safety Requirements.</w:t>
      </w:r>
    </w:p>
    <w:p w14:paraId="7F4964C1" w14:textId="77777777" w:rsidR="00E627F4" w:rsidRPr="00122AC1" w:rsidRDefault="00E627F4" w:rsidP="00E627F4">
      <w:pPr>
        <w:pStyle w:val="Notes"/>
        <w:numPr>
          <w:ilvl w:val="0"/>
          <w:numId w:val="18"/>
        </w:numPr>
        <w:spacing w:before="0" w:after="0"/>
        <w:rPr>
          <w:rFonts w:ascii="Calibri" w:eastAsia="Times New Roman" w:hAnsi="Calibri" w:cs="Arial"/>
          <w:i w:val="0"/>
          <w:color w:val="auto"/>
          <w:szCs w:val="20"/>
          <w:shd w:val="clear" w:color="auto" w:fill="FFFFFF"/>
          <w:lang w:eastAsia="en-GB"/>
        </w:rPr>
      </w:pPr>
      <w:r w:rsidRPr="00122AC1">
        <w:rPr>
          <w:rFonts w:ascii="Calibri" w:eastAsia="Times New Roman" w:hAnsi="Calibri" w:cs="Arial"/>
          <w:i w:val="0"/>
          <w:color w:val="auto"/>
          <w:szCs w:val="20"/>
          <w:shd w:val="clear" w:color="auto" w:fill="FFFFFF"/>
          <w:lang w:eastAsia="en-GB"/>
        </w:rPr>
        <w:t>Wide experience in the procurement and purchase of materials and plant.</w:t>
      </w:r>
    </w:p>
    <w:p w14:paraId="6BA34FA1" w14:textId="77777777" w:rsidR="00E627F4" w:rsidRPr="00122AC1" w:rsidRDefault="00E627F4" w:rsidP="00E627F4">
      <w:pPr>
        <w:pStyle w:val="Notes"/>
        <w:numPr>
          <w:ilvl w:val="0"/>
          <w:numId w:val="18"/>
        </w:numPr>
        <w:spacing w:before="0" w:after="0"/>
        <w:rPr>
          <w:rFonts w:ascii="Calibri" w:eastAsia="Times New Roman" w:hAnsi="Calibri" w:cs="Arial"/>
          <w:i w:val="0"/>
          <w:color w:val="auto"/>
          <w:szCs w:val="20"/>
          <w:shd w:val="clear" w:color="auto" w:fill="FFFFFF"/>
          <w:lang w:eastAsia="en-GB"/>
        </w:rPr>
      </w:pPr>
      <w:r w:rsidRPr="00122AC1">
        <w:rPr>
          <w:rFonts w:ascii="Calibri" w:eastAsia="Times New Roman" w:hAnsi="Calibri" w:cs="Arial"/>
          <w:i w:val="0"/>
          <w:color w:val="auto"/>
          <w:szCs w:val="20"/>
          <w:shd w:val="clear" w:color="auto" w:fill="FFFFFF"/>
          <w:lang w:eastAsia="en-GB"/>
        </w:rPr>
        <w:t>Working knowledge of contract law.</w:t>
      </w:r>
    </w:p>
    <w:p w14:paraId="67D35734" w14:textId="77777777" w:rsidR="00E627F4" w:rsidRPr="00122AC1" w:rsidRDefault="00E627F4" w:rsidP="00E627F4">
      <w:pPr>
        <w:pStyle w:val="Notes"/>
        <w:numPr>
          <w:ilvl w:val="0"/>
          <w:numId w:val="18"/>
        </w:numPr>
        <w:spacing w:before="0" w:after="0"/>
        <w:rPr>
          <w:rFonts w:ascii="Calibri" w:eastAsia="Times New Roman" w:hAnsi="Calibri" w:cs="Arial"/>
          <w:i w:val="0"/>
          <w:color w:val="auto"/>
          <w:szCs w:val="20"/>
          <w:shd w:val="clear" w:color="auto" w:fill="FFFFFF"/>
          <w:lang w:eastAsia="en-GB"/>
        </w:rPr>
      </w:pPr>
      <w:r w:rsidRPr="00122AC1">
        <w:rPr>
          <w:rFonts w:ascii="Calibri" w:eastAsia="Times New Roman" w:hAnsi="Calibri" w:cs="Arial"/>
          <w:i w:val="0"/>
          <w:color w:val="auto"/>
          <w:szCs w:val="20"/>
          <w:shd w:val="clear" w:color="auto" w:fill="FFFFFF"/>
          <w:lang w:eastAsia="en-GB"/>
        </w:rPr>
        <w:t>Competent in IT e.g. database systems, Word, Excel and PowerPoint.</w:t>
      </w:r>
    </w:p>
    <w:p w14:paraId="2BF6E153" w14:textId="77777777" w:rsidR="00E627F4" w:rsidRDefault="00E627F4" w:rsidP="00E627F4">
      <w:pPr>
        <w:spacing w:line="276" w:lineRule="auto"/>
        <w:rPr>
          <w:rFonts w:asciiTheme="minorHAnsi" w:eastAsia="Calibri" w:hAnsiTheme="minorHAnsi"/>
          <w:b/>
          <w:sz w:val="18"/>
          <w:szCs w:val="18"/>
        </w:rPr>
      </w:pPr>
    </w:p>
    <w:p w14:paraId="6C930D9D" w14:textId="2A8ADAC1" w:rsidR="00E654BF" w:rsidRPr="00E97881" w:rsidRDefault="00E654BF" w:rsidP="00E654BF">
      <w:pPr>
        <w:spacing w:after="200" w:line="276" w:lineRule="auto"/>
        <w:rPr>
          <w:rFonts w:asciiTheme="minorHAnsi" w:eastAsia="Calibri" w:hAnsiTheme="minorHAnsi"/>
          <w:b/>
          <w:sz w:val="18"/>
          <w:szCs w:val="18"/>
        </w:rPr>
      </w:pPr>
      <w:proofErr w:type="gramStart"/>
      <w:r w:rsidRPr="00E97881">
        <w:rPr>
          <w:rFonts w:asciiTheme="minorHAnsi" w:eastAsia="Calibri" w:hAnsiTheme="minorHAnsi"/>
          <w:b/>
          <w:sz w:val="18"/>
          <w:szCs w:val="18"/>
        </w:rPr>
        <w:t>In order to</w:t>
      </w:r>
      <w:proofErr w:type="gramEnd"/>
      <w:r w:rsidRPr="00E97881">
        <w:rPr>
          <w:rFonts w:asciiTheme="minorHAnsi" w:eastAsia="Calibri" w:hAnsiTheme="minorHAnsi"/>
          <w:b/>
          <w:sz w:val="18"/>
          <w:szCs w:val="18"/>
        </w:rPr>
        <w:t xml:space="preserve"> be successful in this role you must be able to prove eligibility to work in the UK.</w:t>
      </w:r>
    </w:p>
    <w:p w14:paraId="6C930D9E" w14:textId="77777777" w:rsidR="007C4895" w:rsidRPr="00E97881" w:rsidRDefault="007C4895" w:rsidP="007C4895">
      <w:pPr>
        <w:rPr>
          <w:rFonts w:asciiTheme="minorHAnsi" w:eastAsia="Calibri" w:hAnsiTheme="minorHAnsi"/>
          <w:sz w:val="18"/>
          <w:szCs w:val="18"/>
        </w:rPr>
      </w:pPr>
      <w:r w:rsidRPr="00E97881">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E97881">
        <w:rPr>
          <w:rFonts w:asciiTheme="minorHAnsi" w:eastAsia="Calibri" w:hAnsiTheme="minorHAnsi"/>
          <w:iCs/>
          <w:sz w:val="18"/>
          <w:szCs w:val="18"/>
        </w:rPr>
        <w:t>third party</w:t>
      </w:r>
      <w:proofErr w:type="gramEnd"/>
      <w:r w:rsidRPr="00E97881">
        <w:rPr>
          <w:rFonts w:asciiTheme="minorHAnsi" w:eastAsia="Calibri" w:hAnsiTheme="minorHAnsi"/>
          <w:iCs/>
          <w:sz w:val="18"/>
          <w:szCs w:val="18"/>
        </w:rPr>
        <w:t xml:space="preserve"> provider, Experian (or any other appropriate third party provider that the Company chooses to engage).  </w:t>
      </w:r>
    </w:p>
    <w:p w14:paraId="6C930D9F" w14:textId="77777777" w:rsidR="007C4895" w:rsidRPr="00E97881" w:rsidRDefault="007C4895" w:rsidP="007C4895">
      <w:pPr>
        <w:rPr>
          <w:rFonts w:asciiTheme="minorHAnsi" w:eastAsia="Calibri" w:hAnsiTheme="minorHAnsi"/>
          <w:iCs/>
          <w:sz w:val="18"/>
          <w:szCs w:val="18"/>
        </w:rPr>
      </w:pPr>
    </w:p>
    <w:p w14:paraId="6C930DA0" w14:textId="77777777" w:rsidR="007C4895" w:rsidRPr="00E97881" w:rsidRDefault="007C4895" w:rsidP="007C4895">
      <w:pPr>
        <w:rPr>
          <w:rFonts w:asciiTheme="minorHAnsi" w:eastAsia="Calibri" w:hAnsiTheme="minorHAnsi"/>
          <w:sz w:val="18"/>
          <w:szCs w:val="18"/>
        </w:rPr>
      </w:pPr>
      <w:r w:rsidRPr="00E97881">
        <w:rPr>
          <w:rFonts w:asciiTheme="minorHAnsi" w:eastAsia="Calibri" w:hAnsiTheme="minorHAnsi"/>
          <w:iCs/>
          <w:sz w:val="18"/>
          <w:szCs w:val="18"/>
        </w:rPr>
        <w:t xml:space="preserve">The type of checks made will depend on the role in question but may include any or </w:t>
      </w:r>
      <w:proofErr w:type="gramStart"/>
      <w:r w:rsidRPr="00E97881">
        <w:rPr>
          <w:rFonts w:asciiTheme="minorHAnsi" w:eastAsia="Calibri" w:hAnsiTheme="minorHAnsi"/>
          <w:iCs/>
          <w:sz w:val="18"/>
          <w:szCs w:val="18"/>
        </w:rPr>
        <w:t>all of</w:t>
      </w:r>
      <w:proofErr w:type="gramEnd"/>
      <w:r w:rsidRPr="00E97881">
        <w:rPr>
          <w:rFonts w:asciiTheme="minorHAnsi" w:eastAsia="Calibri" w:hAnsiTheme="minorHAnsi"/>
          <w:iCs/>
          <w:sz w:val="18"/>
          <w:szCs w:val="18"/>
        </w:rPr>
        <w:t xml:space="preserve"> the following</w:t>
      </w:r>
    </w:p>
    <w:p w14:paraId="6C930DA1" w14:textId="77777777" w:rsidR="007C4895" w:rsidRPr="00E97881" w:rsidRDefault="007C4895" w:rsidP="007C4895">
      <w:pPr>
        <w:rPr>
          <w:rFonts w:asciiTheme="minorHAnsi" w:eastAsia="Calibri" w:hAnsiTheme="minorHAnsi"/>
          <w:sz w:val="18"/>
          <w:szCs w:val="18"/>
        </w:rPr>
      </w:pPr>
      <w:r w:rsidRPr="00E97881">
        <w:rPr>
          <w:rFonts w:asciiTheme="minorHAnsi" w:eastAsia="Calibri" w:hAnsiTheme="minorHAnsi"/>
          <w:iCs/>
          <w:sz w:val="18"/>
          <w:szCs w:val="18"/>
        </w:rPr>
        <w:t>Criminal records (DBS);</w:t>
      </w:r>
    </w:p>
    <w:p w14:paraId="6C930DA2" w14:textId="77777777" w:rsidR="007C4895" w:rsidRPr="00E97881" w:rsidRDefault="007C4895" w:rsidP="007C4895">
      <w:pPr>
        <w:rPr>
          <w:rFonts w:asciiTheme="minorHAnsi" w:eastAsia="Calibri" w:hAnsiTheme="minorHAnsi"/>
          <w:sz w:val="18"/>
          <w:szCs w:val="18"/>
        </w:rPr>
      </w:pPr>
      <w:r w:rsidRPr="00E97881">
        <w:rPr>
          <w:rFonts w:asciiTheme="minorHAnsi" w:eastAsia="Calibri" w:hAnsiTheme="minorHAnsi"/>
          <w:iCs/>
          <w:sz w:val="18"/>
          <w:szCs w:val="18"/>
        </w:rPr>
        <w:t>Credit reference</w:t>
      </w:r>
    </w:p>
    <w:p w14:paraId="6C930DA3" w14:textId="77777777" w:rsidR="007C4895" w:rsidRPr="00E97881" w:rsidRDefault="007C4895" w:rsidP="007C4895">
      <w:pPr>
        <w:rPr>
          <w:rFonts w:asciiTheme="minorHAnsi" w:eastAsia="Calibri" w:hAnsiTheme="minorHAnsi"/>
          <w:sz w:val="18"/>
          <w:szCs w:val="18"/>
        </w:rPr>
      </w:pPr>
      <w:r w:rsidRPr="00E97881">
        <w:rPr>
          <w:rFonts w:asciiTheme="minorHAnsi" w:eastAsia="Calibri" w:hAnsiTheme="minorHAnsi"/>
          <w:iCs/>
          <w:sz w:val="18"/>
          <w:szCs w:val="18"/>
        </w:rPr>
        <w:t>DVLA</w:t>
      </w:r>
    </w:p>
    <w:p w14:paraId="6C930DA4" w14:textId="77777777" w:rsidR="007C4895" w:rsidRPr="00E97881" w:rsidRDefault="007C4895" w:rsidP="007C4895">
      <w:pPr>
        <w:rPr>
          <w:rFonts w:asciiTheme="minorHAnsi" w:eastAsia="Calibri" w:hAnsiTheme="minorHAnsi"/>
          <w:iCs/>
          <w:sz w:val="18"/>
          <w:szCs w:val="18"/>
        </w:rPr>
      </w:pPr>
    </w:p>
    <w:p w14:paraId="6C930DA5" w14:textId="794563FF" w:rsidR="007C4895" w:rsidRDefault="007C4895" w:rsidP="007C4895">
      <w:pPr>
        <w:rPr>
          <w:rFonts w:asciiTheme="minorHAnsi" w:eastAsia="Calibri" w:hAnsiTheme="minorHAnsi"/>
          <w:iCs/>
          <w:sz w:val="18"/>
          <w:szCs w:val="18"/>
        </w:rPr>
      </w:pPr>
      <w:r w:rsidRPr="00E97881">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761A1928" w14:textId="77777777" w:rsidR="00E627F4" w:rsidRPr="00E97881" w:rsidRDefault="00E627F4" w:rsidP="007C4895">
      <w:pPr>
        <w:rPr>
          <w:rFonts w:asciiTheme="minorHAnsi" w:eastAsia="Calibri" w:hAnsiTheme="minorHAnsi"/>
          <w:sz w:val="18"/>
          <w:szCs w:val="18"/>
        </w:rPr>
      </w:pPr>
    </w:p>
    <w:p w14:paraId="6C930DA6" w14:textId="77777777" w:rsidR="00E654BF" w:rsidRPr="00E97881" w:rsidRDefault="00E654BF" w:rsidP="00E654BF">
      <w:pPr>
        <w:spacing w:after="200" w:line="276" w:lineRule="auto"/>
        <w:rPr>
          <w:rFonts w:asciiTheme="minorHAnsi" w:eastAsia="Calibri" w:hAnsiTheme="minorHAnsi"/>
          <w:b/>
          <w:sz w:val="18"/>
          <w:szCs w:val="18"/>
        </w:rPr>
      </w:pPr>
      <w:r w:rsidRPr="00E97881">
        <w:rPr>
          <w:rFonts w:asciiTheme="minorHAnsi" w:eastAsia="Calibri" w:hAnsiTheme="minorHAnsi"/>
          <w:b/>
          <w:sz w:val="18"/>
          <w:szCs w:val="18"/>
        </w:rPr>
        <w:t>The Company:</w:t>
      </w:r>
    </w:p>
    <w:p w14:paraId="6C930DA7" w14:textId="77777777" w:rsidR="00E654BF" w:rsidRPr="00E97881" w:rsidRDefault="00E654BF" w:rsidP="00E654BF">
      <w:pPr>
        <w:spacing w:after="200" w:line="276" w:lineRule="auto"/>
        <w:rPr>
          <w:rFonts w:asciiTheme="minorHAnsi" w:eastAsia="Calibri" w:hAnsiTheme="minorHAnsi"/>
          <w:sz w:val="18"/>
          <w:szCs w:val="18"/>
        </w:rPr>
      </w:pPr>
      <w:r w:rsidRPr="00E978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6C930DA8" w14:textId="77777777" w:rsidR="00E654BF" w:rsidRPr="00E97881" w:rsidRDefault="00E654BF" w:rsidP="00E654BF">
      <w:pPr>
        <w:spacing w:after="200" w:line="276" w:lineRule="auto"/>
        <w:rPr>
          <w:rFonts w:asciiTheme="minorHAnsi" w:eastAsia="Calibri" w:hAnsiTheme="minorHAnsi"/>
          <w:sz w:val="18"/>
          <w:szCs w:val="18"/>
        </w:rPr>
      </w:pPr>
      <w:r w:rsidRPr="00E97881">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E97881">
        <w:rPr>
          <w:rFonts w:asciiTheme="minorHAnsi" w:eastAsia="Calibri" w:hAnsiTheme="minorHAnsi"/>
          <w:sz w:val="18"/>
          <w:szCs w:val="18"/>
        </w:rPr>
        <w:t>all across</w:t>
      </w:r>
      <w:proofErr w:type="gramEnd"/>
      <w:r w:rsidRPr="00E97881">
        <w:rPr>
          <w:rFonts w:asciiTheme="minorHAnsi" w:eastAsia="Calibri" w:hAnsiTheme="minorHAnsi"/>
          <w:sz w:val="18"/>
          <w:szCs w:val="18"/>
        </w:rPr>
        <w:t xml:space="preserve"> the country.</w:t>
      </w:r>
    </w:p>
    <w:p w14:paraId="6C930DA9" w14:textId="77777777" w:rsidR="005C2115" w:rsidRPr="00E97881" w:rsidRDefault="00E654BF" w:rsidP="00EB07AF">
      <w:pPr>
        <w:spacing w:after="200" w:line="276" w:lineRule="auto"/>
        <w:rPr>
          <w:rFonts w:asciiTheme="minorHAnsi" w:eastAsia="Calibri" w:hAnsiTheme="minorHAnsi"/>
          <w:sz w:val="18"/>
          <w:szCs w:val="18"/>
        </w:rPr>
      </w:pPr>
      <w:r w:rsidRPr="00E978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C930DAA" w14:textId="77777777" w:rsidR="00EB07AF" w:rsidRPr="00E97881" w:rsidRDefault="00EA59C6" w:rsidP="00EA59C6">
      <w:pPr>
        <w:autoSpaceDE w:val="0"/>
        <w:autoSpaceDN w:val="0"/>
        <w:adjustRightInd w:val="0"/>
        <w:rPr>
          <w:rFonts w:asciiTheme="minorHAnsi" w:hAnsiTheme="minorHAnsi"/>
          <w:sz w:val="18"/>
          <w:szCs w:val="18"/>
        </w:rPr>
      </w:pPr>
      <w:r w:rsidRPr="00E97881">
        <w:rPr>
          <w:rFonts w:asciiTheme="minorHAnsi" w:hAnsiTheme="minorHAnsi" w:cs="Arial"/>
          <w:b/>
          <w:sz w:val="18"/>
          <w:szCs w:val="18"/>
        </w:rPr>
        <w:t xml:space="preserve">Internal applicants – please advise your Line Manager if applying for this role. </w:t>
      </w:r>
    </w:p>
    <w:sectPr w:rsidR="00EB07AF" w:rsidRPr="00E97881"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0DAD" w14:textId="77777777" w:rsidR="00E30F0A" w:rsidRDefault="00E30F0A">
      <w:r>
        <w:separator/>
      </w:r>
    </w:p>
  </w:endnote>
  <w:endnote w:type="continuationSeparator" w:id="0">
    <w:p w14:paraId="6C930DAE" w14:textId="77777777"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0DB2"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0DAB" w14:textId="77777777" w:rsidR="00E30F0A" w:rsidRDefault="00E30F0A">
      <w:r>
        <w:separator/>
      </w:r>
    </w:p>
  </w:footnote>
  <w:footnote w:type="continuationSeparator" w:id="0">
    <w:p w14:paraId="6C930DAC" w14:textId="77777777" w:rsidR="00E30F0A" w:rsidRDefault="00E3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0DAF" w14:textId="77777777"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C930DB3" wp14:editId="6C930DB4">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C930DB0" w14:textId="77777777" w:rsidR="004B5135" w:rsidRPr="00324E59" w:rsidRDefault="004B5135" w:rsidP="00B9191F">
    <w:pPr>
      <w:pStyle w:val="Header"/>
      <w:jc w:val="both"/>
      <w:rPr>
        <w:rFonts w:ascii="Arial" w:hAnsi="Arial" w:cs="Arial"/>
        <w:b/>
        <w:bCs/>
        <w:color w:val="CC0000"/>
        <w:sz w:val="22"/>
        <w:szCs w:val="22"/>
      </w:rPr>
    </w:pPr>
  </w:p>
  <w:p w14:paraId="6C930DB1"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156"/>
    <w:multiLevelType w:val="hybridMultilevel"/>
    <w:tmpl w:val="C55C1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6465"/>
    <w:multiLevelType w:val="hybridMultilevel"/>
    <w:tmpl w:val="AB5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59FC"/>
    <w:multiLevelType w:val="hybridMultilevel"/>
    <w:tmpl w:val="BDC4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51402"/>
    <w:multiLevelType w:val="hybridMultilevel"/>
    <w:tmpl w:val="81EC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51F1A"/>
    <w:multiLevelType w:val="hybridMultilevel"/>
    <w:tmpl w:val="C220DE50"/>
    <w:lvl w:ilvl="0" w:tplc="08090005">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328C5313"/>
    <w:multiLevelType w:val="hybridMultilevel"/>
    <w:tmpl w:val="84C6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23D69"/>
    <w:multiLevelType w:val="hybridMultilevel"/>
    <w:tmpl w:val="6E705E9A"/>
    <w:lvl w:ilvl="0" w:tplc="08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278EF"/>
    <w:multiLevelType w:val="hybridMultilevel"/>
    <w:tmpl w:val="87A0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859A6"/>
    <w:multiLevelType w:val="hybridMultilevel"/>
    <w:tmpl w:val="143CA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E3D74"/>
    <w:multiLevelType w:val="hybridMultilevel"/>
    <w:tmpl w:val="9022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D6E87"/>
    <w:multiLevelType w:val="hybridMultilevel"/>
    <w:tmpl w:val="249A6D7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02BAE"/>
    <w:multiLevelType w:val="hybridMultilevel"/>
    <w:tmpl w:val="C8A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C1E92"/>
    <w:multiLevelType w:val="hybridMultilevel"/>
    <w:tmpl w:val="04E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D3292"/>
    <w:multiLevelType w:val="hybridMultilevel"/>
    <w:tmpl w:val="8962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D5DE5"/>
    <w:multiLevelType w:val="hybridMultilevel"/>
    <w:tmpl w:val="EA2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50253"/>
    <w:multiLevelType w:val="hybridMultilevel"/>
    <w:tmpl w:val="9A0A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06A4E"/>
    <w:multiLevelType w:val="hybridMultilevel"/>
    <w:tmpl w:val="79DC60A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9"/>
  </w:num>
  <w:num w:numId="5">
    <w:abstractNumId w:val="2"/>
  </w:num>
  <w:num w:numId="6">
    <w:abstractNumId w:val="0"/>
  </w:num>
  <w:num w:numId="7">
    <w:abstractNumId w:val="11"/>
  </w:num>
  <w:num w:numId="8">
    <w:abstractNumId w:val="1"/>
  </w:num>
  <w:num w:numId="9">
    <w:abstractNumId w:val="6"/>
  </w:num>
  <w:num w:numId="10">
    <w:abstractNumId w:val="4"/>
  </w:num>
  <w:num w:numId="11">
    <w:abstractNumId w:val="17"/>
  </w:num>
  <w:num w:numId="12">
    <w:abstractNumId w:val="13"/>
  </w:num>
  <w:num w:numId="13">
    <w:abstractNumId w:val="5"/>
  </w:num>
  <w:num w:numId="14">
    <w:abstractNumId w:val="16"/>
  </w:num>
  <w:num w:numId="15">
    <w:abstractNumId w:val="15"/>
  </w:num>
  <w:num w:numId="16">
    <w:abstractNumId w:val="3"/>
  </w:num>
  <w:num w:numId="17">
    <w:abstractNumId w:val="1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55CE1"/>
    <w:rsid w:val="002E3397"/>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35218"/>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07114"/>
    <w:rsid w:val="0071195A"/>
    <w:rsid w:val="00720BC8"/>
    <w:rsid w:val="00733F28"/>
    <w:rsid w:val="00762997"/>
    <w:rsid w:val="00796571"/>
    <w:rsid w:val="007A500B"/>
    <w:rsid w:val="007C4138"/>
    <w:rsid w:val="007C4895"/>
    <w:rsid w:val="0085109F"/>
    <w:rsid w:val="008539F5"/>
    <w:rsid w:val="00867A41"/>
    <w:rsid w:val="008747B4"/>
    <w:rsid w:val="00894231"/>
    <w:rsid w:val="008D0CA9"/>
    <w:rsid w:val="008D0FE2"/>
    <w:rsid w:val="008E273B"/>
    <w:rsid w:val="008F0803"/>
    <w:rsid w:val="008F0D53"/>
    <w:rsid w:val="00981992"/>
    <w:rsid w:val="009878B1"/>
    <w:rsid w:val="00994D3E"/>
    <w:rsid w:val="00997D8C"/>
    <w:rsid w:val="009A277A"/>
    <w:rsid w:val="009A2A83"/>
    <w:rsid w:val="009A73EB"/>
    <w:rsid w:val="009D0B11"/>
    <w:rsid w:val="00A31A16"/>
    <w:rsid w:val="00A3311A"/>
    <w:rsid w:val="00A93059"/>
    <w:rsid w:val="00A95E20"/>
    <w:rsid w:val="00AA00F4"/>
    <w:rsid w:val="00AA1EDE"/>
    <w:rsid w:val="00AA563C"/>
    <w:rsid w:val="00AC614D"/>
    <w:rsid w:val="00AF1AE3"/>
    <w:rsid w:val="00B06181"/>
    <w:rsid w:val="00B40D4B"/>
    <w:rsid w:val="00B43CE8"/>
    <w:rsid w:val="00B46457"/>
    <w:rsid w:val="00B52A4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27F4"/>
    <w:rsid w:val="00E64ABE"/>
    <w:rsid w:val="00E654BF"/>
    <w:rsid w:val="00E76284"/>
    <w:rsid w:val="00E961B8"/>
    <w:rsid w:val="00E97881"/>
    <w:rsid w:val="00EA59C6"/>
    <w:rsid w:val="00EB07AF"/>
    <w:rsid w:val="00EB5417"/>
    <w:rsid w:val="00EB6621"/>
    <w:rsid w:val="00F0246E"/>
    <w:rsid w:val="00F117C1"/>
    <w:rsid w:val="00F27794"/>
    <w:rsid w:val="00F54807"/>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C930D7F"/>
  <w15:docId w15:val="{81DD80C6-AB4A-4E08-BC8E-6DE9E77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rsid w:val="00997D8C"/>
    <w:rPr>
      <w:rFonts w:ascii="Tahoma" w:hAnsi="Tahoma"/>
      <w:szCs w:val="20"/>
    </w:rPr>
  </w:style>
  <w:style w:type="character" w:customStyle="1" w:styleId="BodyTextChar">
    <w:name w:val="Body Text Char"/>
    <w:basedOn w:val="DefaultParagraphFont"/>
    <w:link w:val="BodyText"/>
    <w:rsid w:val="00997D8C"/>
    <w:rPr>
      <w:rFonts w:ascii="Tahoma" w:hAnsi="Tahoma"/>
      <w:sz w:val="24"/>
      <w:lang w:eastAsia="en-US"/>
    </w:rPr>
  </w:style>
  <w:style w:type="paragraph" w:customStyle="1" w:styleId="Notes">
    <w:name w:val="Notes"/>
    <w:basedOn w:val="Normal"/>
    <w:link w:val="NotesChar"/>
    <w:qFormat/>
    <w:rsid w:val="00E97881"/>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E97881"/>
    <w:rPr>
      <w:rFonts w:asciiTheme="minorHAnsi" w:eastAsia="Calibri" w:hAnsiTheme="minorHAnsi"/>
      <w:i/>
      <w:color w:val="2626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4" ma:contentTypeDescription="Create a new document." ma:contentTypeScope="" ma:versionID="cd0257cf1d8931b0a91805e36e62bae9">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b672917a4bef8b7dfa66a369e22c37f1"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B775-A6D7-43EE-80F6-05E7E18A18B8}">
  <ds:schemaRefs>
    <ds:schemaRef ds:uri="http://schemas.microsoft.com/sharepoint/v3/contenttype/forms"/>
  </ds:schemaRefs>
</ds:datastoreItem>
</file>

<file path=customXml/itemProps2.xml><?xml version="1.0" encoding="utf-8"?>
<ds:datastoreItem xmlns:ds="http://schemas.openxmlformats.org/officeDocument/2006/customXml" ds:itemID="{949C96EC-3EDF-403E-9EEF-2F344A5B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4E99A-937F-4C03-91E7-E1985F672D42}">
  <ds:schemaRefs>
    <ds:schemaRef ds:uri="977ed9fe-9f36-4c2c-b8c3-cd0c87a57a36"/>
    <ds:schemaRef ds:uri="http://www.w3.org/XML/1998/namespace"/>
    <ds:schemaRef ds:uri="http://purl.org/dc/dcmitype/"/>
    <ds:schemaRef ds:uri="http://schemas.openxmlformats.org/package/2006/metadata/core-properties"/>
    <ds:schemaRef ds:uri="3723e56e-018a-4a86-b0d7-fb13d13c03e3"/>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5BFFE14-5701-4179-8059-4B8DD6C6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5001</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2017-12-01T09:19:00Z</dcterms:created>
  <dcterms:modified xsi:type="dcterms:W3CDTF">2017-12-01T09:29:00Z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