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701" w:rsidRPr="006F3701" w:rsidRDefault="003A00B2" w:rsidP="00DF5971">
      <w:pPr>
        <w:autoSpaceDE w:val="0"/>
        <w:autoSpaceDN w:val="0"/>
        <w:adjustRightInd w:val="0"/>
        <w:rPr>
          <w:rFonts w:asciiTheme="minorHAnsi" w:eastAsia="Calibri" w:hAnsiTheme="minorHAnsi"/>
          <w:b/>
          <w:sz w:val="18"/>
          <w:szCs w:val="18"/>
        </w:rPr>
      </w:pPr>
      <w:bookmarkStart w:id="0" w:name="_GoBack"/>
      <w:bookmarkEnd w:id="0"/>
      <w:r>
        <w:rPr>
          <w:rFonts w:asciiTheme="minorHAnsi" w:eastAsia="Calibri" w:hAnsiTheme="minorHAnsi"/>
          <w:b/>
          <w:sz w:val="18"/>
          <w:szCs w:val="18"/>
        </w:rPr>
        <w:t xml:space="preserve">Assistant </w:t>
      </w:r>
      <w:r w:rsidR="00967C85">
        <w:rPr>
          <w:rFonts w:asciiTheme="minorHAnsi" w:eastAsia="Calibri" w:hAnsiTheme="minorHAnsi"/>
          <w:b/>
          <w:sz w:val="18"/>
          <w:szCs w:val="18"/>
        </w:rPr>
        <w:t>Technical Coordinator</w:t>
      </w:r>
      <w:r w:rsidR="006F3701" w:rsidRPr="006F3701">
        <w:rPr>
          <w:rFonts w:asciiTheme="minorHAnsi" w:eastAsia="Calibri" w:hAnsiTheme="minorHAnsi"/>
          <w:b/>
          <w:sz w:val="18"/>
          <w:szCs w:val="18"/>
        </w:rPr>
        <w:t xml:space="preserve"> </w:t>
      </w:r>
    </w:p>
    <w:p w:rsidR="006F3701" w:rsidRDefault="006F3701" w:rsidP="00DF5971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p w:rsidR="00B83446" w:rsidRDefault="00630608" w:rsidP="00B83446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We are looking for a</w:t>
      </w:r>
      <w:r w:rsidR="003A00B2">
        <w:rPr>
          <w:rFonts w:asciiTheme="minorHAnsi" w:eastAsia="Calibri" w:hAnsiTheme="minorHAnsi"/>
          <w:sz w:val="18"/>
          <w:szCs w:val="18"/>
        </w:rPr>
        <w:t>n Assistant</w:t>
      </w:r>
      <w:r>
        <w:rPr>
          <w:rFonts w:asciiTheme="minorHAnsi" w:eastAsia="Calibri" w:hAnsiTheme="minorHAnsi"/>
          <w:sz w:val="18"/>
          <w:szCs w:val="18"/>
        </w:rPr>
        <w:t xml:space="preserve"> </w:t>
      </w:r>
      <w:r w:rsidR="00B83446">
        <w:rPr>
          <w:rFonts w:asciiTheme="minorHAnsi" w:eastAsia="Calibri" w:hAnsiTheme="minorHAnsi"/>
          <w:sz w:val="18"/>
          <w:szCs w:val="18"/>
        </w:rPr>
        <w:t xml:space="preserve">Technical Co-ordinator to </w:t>
      </w:r>
      <w:r w:rsidR="005B36D8">
        <w:rPr>
          <w:rFonts w:asciiTheme="minorHAnsi" w:eastAsia="Calibri" w:hAnsiTheme="minorHAnsi"/>
          <w:sz w:val="18"/>
          <w:szCs w:val="18"/>
        </w:rPr>
        <w:t>r</w:t>
      </w:r>
      <w:r w:rsidR="005B36D8" w:rsidRPr="00630608">
        <w:rPr>
          <w:rFonts w:ascii="Calibri" w:hAnsi="Calibri"/>
          <w:sz w:val="18"/>
          <w:szCs w:val="18"/>
        </w:rPr>
        <w:t xml:space="preserve">eport directly to the </w:t>
      </w:r>
      <w:r w:rsidR="00CF45C1">
        <w:rPr>
          <w:rFonts w:ascii="Calibri" w:hAnsi="Calibri"/>
          <w:sz w:val="18"/>
          <w:szCs w:val="18"/>
        </w:rPr>
        <w:t>Technical Director</w:t>
      </w:r>
      <w:r w:rsidR="005B36D8">
        <w:rPr>
          <w:rFonts w:asciiTheme="minorHAnsi" w:eastAsia="Calibri" w:hAnsiTheme="minorHAnsi"/>
          <w:sz w:val="18"/>
          <w:szCs w:val="18"/>
        </w:rPr>
        <w:t xml:space="preserve"> </w:t>
      </w:r>
      <w:r w:rsidR="00B83446">
        <w:rPr>
          <w:rFonts w:asciiTheme="minorHAnsi" w:eastAsia="Calibri" w:hAnsiTheme="minorHAnsi"/>
          <w:sz w:val="18"/>
          <w:szCs w:val="18"/>
        </w:rPr>
        <w:t xml:space="preserve">and </w:t>
      </w:r>
      <w:r w:rsidR="00B83446" w:rsidRPr="00FD22B6">
        <w:rPr>
          <w:rFonts w:ascii="Calibri" w:hAnsi="Calibri" w:cs="Arial"/>
          <w:sz w:val="18"/>
          <w:szCs w:val="18"/>
        </w:rPr>
        <w:t xml:space="preserve">actively support the </w:t>
      </w:r>
      <w:r w:rsidR="00CF45C1">
        <w:rPr>
          <w:rFonts w:ascii="Calibri" w:hAnsi="Calibri" w:cs="Arial"/>
          <w:sz w:val="18"/>
          <w:szCs w:val="18"/>
        </w:rPr>
        <w:t>Technical Team</w:t>
      </w:r>
      <w:r w:rsidR="00B83446" w:rsidRPr="00FD22B6">
        <w:rPr>
          <w:rFonts w:ascii="Calibri" w:hAnsi="Calibri" w:cs="Arial"/>
          <w:sz w:val="18"/>
          <w:szCs w:val="18"/>
        </w:rPr>
        <w:t>.</w:t>
      </w:r>
    </w:p>
    <w:p w:rsidR="00B83446" w:rsidRDefault="00B83446" w:rsidP="00B83446">
      <w:pPr>
        <w:rPr>
          <w:rFonts w:ascii="Calibri" w:hAnsi="Calibri" w:cs="Arial"/>
          <w:sz w:val="18"/>
          <w:szCs w:val="18"/>
        </w:rPr>
      </w:pPr>
    </w:p>
    <w:p w:rsidR="00630608" w:rsidRDefault="00B83446" w:rsidP="00967C85">
      <w:pPr>
        <w:rPr>
          <w:rFonts w:ascii="Calibri" w:hAnsi="Calibri" w:cs="Arial"/>
          <w:sz w:val="18"/>
          <w:szCs w:val="18"/>
        </w:rPr>
      </w:pPr>
      <w:r>
        <w:rPr>
          <w:rFonts w:asciiTheme="minorHAnsi" w:eastAsia="Calibri" w:hAnsiTheme="minorHAnsi"/>
          <w:sz w:val="18"/>
          <w:szCs w:val="18"/>
        </w:rPr>
        <w:t>The successful candidate</w:t>
      </w:r>
      <w:r w:rsidR="00630608">
        <w:rPr>
          <w:rFonts w:asciiTheme="minorHAnsi" w:eastAsia="Calibri" w:hAnsiTheme="minorHAnsi"/>
          <w:sz w:val="18"/>
          <w:szCs w:val="18"/>
        </w:rPr>
        <w:t xml:space="preserve"> </w:t>
      </w:r>
      <w:r>
        <w:rPr>
          <w:rFonts w:asciiTheme="minorHAnsi" w:eastAsia="Calibri" w:hAnsiTheme="minorHAnsi"/>
          <w:sz w:val="18"/>
          <w:szCs w:val="18"/>
        </w:rPr>
        <w:t>will demonstrate</w:t>
      </w:r>
      <w:r w:rsidR="00630608">
        <w:rPr>
          <w:rFonts w:asciiTheme="minorHAnsi" w:eastAsia="Calibri" w:hAnsiTheme="minorHAnsi"/>
          <w:sz w:val="18"/>
          <w:szCs w:val="18"/>
        </w:rPr>
        <w:t xml:space="preserve"> e</w:t>
      </w:r>
      <w:r w:rsidR="00630608" w:rsidRPr="00FD22B6">
        <w:rPr>
          <w:rFonts w:ascii="Calibri" w:hAnsi="Calibri" w:cs="Arial"/>
          <w:sz w:val="18"/>
          <w:szCs w:val="18"/>
        </w:rPr>
        <w:t xml:space="preserve">xcellent communication </w:t>
      </w:r>
      <w:r w:rsidR="00630608">
        <w:rPr>
          <w:rFonts w:ascii="Calibri" w:hAnsi="Calibri" w:cs="Arial"/>
          <w:sz w:val="18"/>
          <w:szCs w:val="18"/>
        </w:rPr>
        <w:t xml:space="preserve">and teamwork </w:t>
      </w:r>
      <w:r w:rsidR="00630608" w:rsidRPr="00FD22B6">
        <w:rPr>
          <w:rFonts w:ascii="Calibri" w:hAnsi="Calibri" w:cs="Arial"/>
          <w:sz w:val="18"/>
          <w:szCs w:val="18"/>
        </w:rPr>
        <w:t>skills</w:t>
      </w:r>
      <w:r w:rsidR="00630608">
        <w:rPr>
          <w:rFonts w:ascii="Calibri" w:hAnsi="Calibri" w:cs="Arial"/>
          <w:sz w:val="18"/>
          <w:szCs w:val="18"/>
        </w:rPr>
        <w:t>, c</w:t>
      </w:r>
      <w:r w:rsidR="00630608" w:rsidRPr="00FD22B6">
        <w:rPr>
          <w:rFonts w:ascii="Calibri" w:hAnsi="Calibri" w:cs="Arial"/>
          <w:sz w:val="18"/>
          <w:szCs w:val="18"/>
        </w:rPr>
        <w:t xml:space="preserve">ommercial awareness of </w:t>
      </w:r>
      <w:proofErr w:type="spellStart"/>
      <w:r w:rsidR="00CF45C1" w:rsidRPr="00FD22B6">
        <w:rPr>
          <w:rFonts w:ascii="Calibri" w:hAnsi="Calibri" w:cs="Arial"/>
          <w:sz w:val="18"/>
          <w:szCs w:val="18"/>
        </w:rPr>
        <w:t>of</w:t>
      </w:r>
      <w:proofErr w:type="spellEnd"/>
      <w:r w:rsidR="00CF45C1" w:rsidRPr="00FD22B6">
        <w:rPr>
          <w:rFonts w:ascii="Calibri" w:hAnsi="Calibri" w:cs="Arial"/>
          <w:sz w:val="18"/>
          <w:szCs w:val="18"/>
        </w:rPr>
        <w:t xml:space="preserve"> design and design changes</w:t>
      </w:r>
      <w:r w:rsidR="00630608">
        <w:rPr>
          <w:rFonts w:ascii="Calibri" w:hAnsi="Calibri" w:cs="Arial"/>
          <w:sz w:val="18"/>
          <w:szCs w:val="18"/>
        </w:rPr>
        <w:t xml:space="preserve"> and the ab</w:t>
      </w:r>
      <w:r w:rsidR="00630608" w:rsidRPr="00FD22B6">
        <w:rPr>
          <w:rFonts w:ascii="Calibri" w:hAnsi="Calibri" w:cs="Arial"/>
          <w:sz w:val="18"/>
          <w:szCs w:val="18"/>
        </w:rPr>
        <w:t xml:space="preserve">ility to work </w:t>
      </w:r>
      <w:r w:rsidRPr="00FD22B6">
        <w:rPr>
          <w:rFonts w:ascii="Calibri" w:hAnsi="Calibri"/>
          <w:sz w:val="18"/>
          <w:szCs w:val="18"/>
        </w:rPr>
        <w:t xml:space="preserve">under own initiative </w:t>
      </w:r>
      <w:r>
        <w:rPr>
          <w:rFonts w:ascii="Calibri" w:hAnsi="Calibri"/>
          <w:sz w:val="18"/>
          <w:szCs w:val="18"/>
        </w:rPr>
        <w:t xml:space="preserve">and </w:t>
      </w:r>
      <w:r w:rsidR="00630608" w:rsidRPr="00FD22B6">
        <w:rPr>
          <w:rFonts w:ascii="Calibri" w:hAnsi="Calibri" w:cs="Arial"/>
          <w:sz w:val="18"/>
          <w:szCs w:val="18"/>
        </w:rPr>
        <w:t>within tight deadlines</w:t>
      </w:r>
      <w:r>
        <w:rPr>
          <w:rFonts w:ascii="Calibri" w:hAnsi="Calibri" w:cs="Arial"/>
          <w:sz w:val="18"/>
          <w:szCs w:val="18"/>
        </w:rPr>
        <w:t>.</w:t>
      </w:r>
    </w:p>
    <w:p w:rsidR="00B83446" w:rsidRDefault="00B83446" w:rsidP="00967C85">
      <w:pPr>
        <w:rPr>
          <w:rFonts w:asciiTheme="minorHAnsi" w:eastAsia="Calibri" w:hAnsiTheme="minorHAnsi"/>
          <w:sz w:val="18"/>
          <w:szCs w:val="18"/>
        </w:rPr>
      </w:pPr>
    </w:p>
    <w:p w:rsidR="00CF45C1" w:rsidRPr="00CF45C1" w:rsidRDefault="005B36D8" w:rsidP="00CF45C1">
      <w:pPr>
        <w:rPr>
          <w:rFonts w:asciiTheme="minorHAnsi" w:hAnsiTheme="minorHAnsi" w:cs="Arial"/>
          <w:sz w:val="18"/>
          <w:szCs w:val="18"/>
        </w:rPr>
      </w:pPr>
      <w:r w:rsidRPr="00CF45C1">
        <w:rPr>
          <w:rFonts w:asciiTheme="minorHAnsi" w:eastAsia="Calibri" w:hAnsiTheme="minorHAnsi"/>
          <w:sz w:val="18"/>
          <w:szCs w:val="18"/>
        </w:rPr>
        <w:t xml:space="preserve">The </w:t>
      </w:r>
      <w:r w:rsidR="003A00B2">
        <w:rPr>
          <w:rFonts w:asciiTheme="minorHAnsi" w:eastAsia="Calibri" w:hAnsiTheme="minorHAnsi"/>
          <w:sz w:val="18"/>
          <w:szCs w:val="18"/>
        </w:rPr>
        <w:t xml:space="preserve">Assistant </w:t>
      </w:r>
      <w:r w:rsidRPr="00CF45C1">
        <w:rPr>
          <w:rFonts w:asciiTheme="minorHAnsi" w:eastAsia="Calibri" w:hAnsiTheme="minorHAnsi"/>
          <w:sz w:val="18"/>
          <w:szCs w:val="18"/>
        </w:rPr>
        <w:t xml:space="preserve">Technical Co-ordinator </w:t>
      </w:r>
      <w:r w:rsidR="00967C85" w:rsidRPr="00CF45C1">
        <w:rPr>
          <w:rFonts w:asciiTheme="minorHAnsi" w:eastAsia="Calibri" w:hAnsiTheme="minorHAnsi"/>
          <w:sz w:val="18"/>
          <w:szCs w:val="18"/>
        </w:rPr>
        <w:t xml:space="preserve">will </w:t>
      </w:r>
      <w:r w:rsidR="00CF45C1" w:rsidRPr="00CF45C1">
        <w:rPr>
          <w:rFonts w:asciiTheme="minorHAnsi" w:hAnsiTheme="minorHAnsi" w:cs="Arial"/>
          <w:sz w:val="18"/>
          <w:szCs w:val="18"/>
        </w:rPr>
        <w:t>prominently participate in the management and co-ordination of the external consultant team through all stages of Planning through Commercial, Production, Sales and Adoptions and actively support the Project Manager and Production teams in all matters arising.</w:t>
      </w:r>
    </w:p>
    <w:p w:rsidR="00630608" w:rsidRDefault="00B83446" w:rsidP="00967C85">
      <w:pPr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 </w:t>
      </w:r>
    </w:p>
    <w:p w:rsidR="00CF45C1" w:rsidRPr="00CF45C1" w:rsidRDefault="005B36D8" w:rsidP="00CF45C1">
      <w:pPr>
        <w:jc w:val="both"/>
        <w:rPr>
          <w:rFonts w:asciiTheme="minorHAnsi" w:hAnsiTheme="minorHAnsi" w:cs="Arial"/>
          <w:b/>
          <w:sz w:val="18"/>
          <w:szCs w:val="18"/>
        </w:rPr>
      </w:pPr>
      <w:r w:rsidRPr="00CF45C1">
        <w:rPr>
          <w:rFonts w:asciiTheme="minorHAnsi" w:hAnsiTheme="minorHAnsi"/>
          <w:sz w:val="18"/>
          <w:szCs w:val="18"/>
        </w:rPr>
        <w:t>The candidate</w:t>
      </w:r>
      <w:r w:rsidR="00630608" w:rsidRPr="00CF45C1">
        <w:rPr>
          <w:rFonts w:asciiTheme="minorHAnsi" w:hAnsiTheme="minorHAnsi"/>
          <w:sz w:val="18"/>
          <w:szCs w:val="18"/>
        </w:rPr>
        <w:t xml:space="preserve"> will e</w:t>
      </w:r>
      <w:r w:rsidR="00630608" w:rsidRPr="00CF45C1">
        <w:rPr>
          <w:rFonts w:asciiTheme="minorHAnsi" w:hAnsiTheme="minorHAnsi" w:cs="Arial"/>
          <w:sz w:val="18"/>
          <w:szCs w:val="18"/>
        </w:rPr>
        <w:t>nsure that all disciplines are fully joined up and in synchronisation; checking layout drawings, suppliers and manufacturers details. You will</w:t>
      </w:r>
      <w:r w:rsidR="00FA65E4" w:rsidRPr="00CF45C1">
        <w:rPr>
          <w:rFonts w:asciiTheme="minorHAnsi" w:hAnsiTheme="minorHAnsi" w:cs="Arial"/>
          <w:sz w:val="18"/>
          <w:szCs w:val="18"/>
        </w:rPr>
        <w:t xml:space="preserve"> also</w:t>
      </w:r>
      <w:r w:rsidR="00630608" w:rsidRPr="00CF45C1">
        <w:rPr>
          <w:rFonts w:asciiTheme="minorHAnsi" w:hAnsiTheme="minorHAnsi" w:cs="Arial"/>
          <w:sz w:val="18"/>
          <w:szCs w:val="18"/>
        </w:rPr>
        <w:t xml:space="preserve"> be expected to assist in obtaining necessary Building Regulation Technical Approvals and advis</w:t>
      </w:r>
      <w:r w:rsidR="00CF45C1" w:rsidRPr="00CF45C1">
        <w:rPr>
          <w:rFonts w:asciiTheme="minorHAnsi" w:hAnsiTheme="minorHAnsi" w:cs="Arial"/>
          <w:sz w:val="18"/>
          <w:szCs w:val="18"/>
        </w:rPr>
        <w:t>e</w:t>
      </w:r>
      <w:r w:rsidR="00630608" w:rsidRPr="00CF45C1">
        <w:rPr>
          <w:rFonts w:asciiTheme="minorHAnsi" w:hAnsiTheme="minorHAnsi" w:cs="Arial"/>
          <w:sz w:val="18"/>
          <w:szCs w:val="18"/>
        </w:rPr>
        <w:t xml:space="preserve"> all internal Teams of updates and progress. </w:t>
      </w:r>
      <w:r w:rsidR="00CF45C1" w:rsidRPr="00CF45C1">
        <w:rPr>
          <w:rFonts w:asciiTheme="minorHAnsi" w:hAnsiTheme="minorHAnsi" w:cs="Arial"/>
          <w:sz w:val="18"/>
          <w:szCs w:val="18"/>
        </w:rPr>
        <w:t>Efficiently resolve and co-ordinate any issues arising from the external consultants.</w:t>
      </w:r>
    </w:p>
    <w:p w:rsidR="006F3701" w:rsidRPr="009947C9" w:rsidRDefault="006F3701" w:rsidP="00046459">
      <w:pPr>
        <w:jc w:val="both"/>
        <w:rPr>
          <w:rFonts w:ascii="Calibri" w:hAnsi="Calibri" w:cs="Arial"/>
          <w:sz w:val="18"/>
          <w:szCs w:val="18"/>
        </w:rPr>
      </w:pPr>
    </w:p>
    <w:p w:rsidR="00DF5971" w:rsidRPr="00DF5971" w:rsidRDefault="00DF5971" w:rsidP="00DF5971">
      <w:pPr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 xml:space="preserve">The </w:t>
      </w:r>
      <w:r w:rsidRPr="006F3701">
        <w:rPr>
          <w:rFonts w:asciiTheme="minorHAnsi" w:eastAsia="Calibri" w:hAnsiTheme="minorHAnsi"/>
          <w:b/>
          <w:sz w:val="18"/>
          <w:szCs w:val="18"/>
        </w:rPr>
        <w:t>Role</w:t>
      </w:r>
      <w:r w:rsidRPr="008C5081">
        <w:rPr>
          <w:rFonts w:asciiTheme="minorHAnsi" w:eastAsia="Calibri" w:hAnsiTheme="minorHAnsi"/>
          <w:b/>
          <w:sz w:val="18"/>
          <w:szCs w:val="18"/>
        </w:rPr>
        <w:t>: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Participate in managing the preparation of planning layout and supporting information and reports for submission.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Ensure thorough co-ordination between all consultants to prevent any adopting, conflicting or maintenance issues during construction of the development.  </w:t>
      </w:r>
    </w:p>
    <w:p w:rsidR="00FA65E4" w:rsidRPr="00FD22B6" w:rsidRDefault="00FA65E4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Attend internal and external team meetings as required to assist in the preparation of information for planning submission.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Ensure relevant information availability for clearance of all planning conditions prior to site start.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Work with commercial team to provide a detailed materials palette and plot schedule details for the development to ensure commercial objectives are maintained and planning constraints met.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Prepare, submit and secure Building Regulations Approvals for developments.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Clear all Building Regulation conditions to ensure CML’s can be delivered in line with Regional Budget.</w:t>
      </w:r>
    </w:p>
    <w:p w:rsidR="00C337AA" w:rsidRPr="00425185" w:rsidRDefault="00425185" w:rsidP="00425185">
      <w:pPr>
        <w:numPr>
          <w:ilvl w:val="0"/>
          <w:numId w:val="1"/>
        </w:numPr>
        <w:ind w:right="176"/>
        <w:rPr>
          <w:rFonts w:asciiTheme="minorHAnsi" w:hAnsiTheme="minorHAns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Maintain a good understanding of environmental/ecological constraints to development and ensure that appropriate mitigation is undertaken to allow development to proceed in line with Regional Programme</w:t>
      </w:r>
      <w:r>
        <w:rPr>
          <w:rFonts w:ascii="Calibri" w:hAnsi="Calibri" w:cs="Arial"/>
          <w:sz w:val="18"/>
          <w:szCs w:val="18"/>
        </w:rPr>
        <w:t>.</w:t>
      </w:r>
    </w:p>
    <w:p w:rsidR="00425185" w:rsidRPr="00FD22B6" w:rsidRDefault="00425185" w:rsidP="00425185">
      <w:pPr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Arrange for the preparation of all working drawing requirements –residential and none residential uses - and supporting information for issue to Commercial Department for tendering purposes in line with agreed Programme, utilising external consultants where appropriate.</w:t>
      </w:r>
    </w:p>
    <w:p w:rsidR="00425185" w:rsidRPr="00FD22B6" w:rsidRDefault="00425185" w:rsidP="00425185">
      <w:pPr>
        <w:pStyle w:val="ListParagraph"/>
        <w:numPr>
          <w:ilvl w:val="0"/>
          <w:numId w:val="1"/>
        </w:numPr>
        <w:jc w:val="both"/>
        <w:rPr>
          <w:rFonts w:cs="Arial"/>
          <w:b/>
          <w:sz w:val="18"/>
          <w:szCs w:val="18"/>
        </w:rPr>
      </w:pPr>
      <w:r w:rsidRPr="00FD22B6">
        <w:rPr>
          <w:rFonts w:cs="Arial"/>
          <w:sz w:val="18"/>
          <w:szCs w:val="18"/>
        </w:rPr>
        <w:t>As a priority, deal with the resolution of site queries in close conjunction with the Project Manager and liaise with Site Manager/Sales Executive to ensure continuity of build progress/sales progress.</w:t>
      </w:r>
    </w:p>
    <w:p w:rsidR="00425185" w:rsidRPr="00FD22B6" w:rsidRDefault="00425185" w:rsidP="00425185">
      <w:pPr>
        <w:pStyle w:val="bullet2"/>
        <w:numPr>
          <w:ilvl w:val="0"/>
          <w:numId w:val="1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 xml:space="preserve">Run design team meetings and follow up actions specified. </w:t>
      </w:r>
    </w:p>
    <w:p w:rsidR="00425185" w:rsidRDefault="00425185" w:rsidP="00425185">
      <w:pPr>
        <w:pStyle w:val="ListParagraph"/>
        <w:numPr>
          <w:ilvl w:val="0"/>
          <w:numId w:val="1"/>
        </w:numPr>
      </w:pPr>
      <w:r w:rsidRPr="00425185">
        <w:rPr>
          <w:rFonts w:cs="Arial"/>
          <w:sz w:val="18"/>
          <w:szCs w:val="18"/>
        </w:rPr>
        <w:t>Input into health, safety and environmental check lists including house type risk assessments.</w:t>
      </w:r>
    </w:p>
    <w:p w:rsidR="00425185" w:rsidRPr="001A0906" w:rsidRDefault="00425185" w:rsidP="00425185">
      <w:pPr>
        <w:ind w:left="720" w:right="176"/>
        <w:rPr>
          <w:rFonts w:asciiTheme="minorHAnsi" w:hAnsiTheme="minorHAnsi" w:cs="Arial"/>
          <w:sz w:val="18"/>
          <w:szCs w:val="18"/>
        </w:rPr>
      </w:pP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Person: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Full Technical understanding and knowledge of regulatory constraints must be clearly demonstrated.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Detailed experience of building regulations process</w:t>
      </w:r>
      <w:r>
        <w:rPr>
          <w:rFonts w:ascii="Calibri" w:hAnsi="Calibri" w:cs="Arial"/>
          <w:sz w:val="18"/>
          <w:szCs w:val="18"/>
        </w:rPr>
        <w:t>.</w:t>
      </w:r>
    </w:p>
    <w:p w:rsidR="00703CC9" w:rsidRPr="00425185" w:rsidRDefault="00425185" w:rsidP="00425185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sz w:val="18"/>
          <w:szCs w:val="18"/>
        </w:rPr>
      </w:pPr>
      <w:r w:rsidRPr="00425185">
        <w:rPr>
          <w:rFonts w:cs="Arial"/>
          <w:sz w:val="18"/>
          <w:szCs w:val="18"/>
        </w:rPr>
        <w:t>Project Management Skills</w:t>
      </w:r>
      <w:r>
        <w:rPr>
          <w:rFonts w:cs="Arial"/>
          <w:sz w:val="18"/>
          <w:szCs w:val="18"/>
        </w:rPr>
        <w:t>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Understanding of the planning process and requirements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sz w:val="18"/>
          <w:szCs w:val="18"/>
        </w:rPr>
        <w:t>Thorough understanding of technical detailing including Building Regulations/CODE and emerging requirements are essential.</w:t>
      </w:r>
    </w:p>
    <w:p w:rsidR="00425185" w:rsidRPr="00FD22B6" w:rsidRDefault="00425185" w:rsidP="00425185">
      <w:pPr>
        <w:pStyle w:val="bullet2"/>
        <w:numPr>
          <w:ilvl w:val="0"/>
          <w:numId w:val="2"/>
        </w:numPr>
        <w:rPr>
          <w:rFonts w:ascii="Calibri" w:hAnsi="Calibri"/>
          <w:sz w:val="18"/>
          <w:szCs w:val="18"/>
        </w:rPr>
      </w:pPr>
      <w:r w:rsidRPr="00FD22B6">
        <w:rPr>
          <w:rFonts w:ascii="Calibri" w:hAnsi="Calibri"/>
          <w:sz w:val="18"/>
          <w:szCs w:val="18"/>
        </w:rPr>
        <w:t>Full appreciation of related disciplines including planning, engineering, drainage, highways.</w:t>
      </w:r>
    </w:p>
    <w:p w:rsidR="00425185" w:rsidRPr="00425185" w:rsidRDefault="00425185" w:rsidP="00425185">
      <w:pPr>
        <w:pStyle w:val="ListParagraph"/>
        <w:jc w:val="both"/>
        <w:rPr>
          <w:rFonts w:asciiTheme="minorHAnsi" w:hAnsiTheme="minorHAnsi" w:cs="Arial"/>
          <w:sz w:val="18"/>
          <w:szCs w:val="18"/>
        </w:rPr>
      </w:pPr>
    </w:p>
    <w:p w:rsidR="00E654BF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In order to be successful in this role you must be able to prove eligibility to work in the UK.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b/>
          <w:sz w:val="18"/>
          <w:szCs w:val="18"/>
        </w:rPr>
      </w:pPr>
      <w:r w:rsidRPr="008C5081">
        <w:rPr>
          <w:rFonts w:asciiTheme="minorHAnsi" w:eastAsia="Calibri" w:hAnsiTheme="minorHAnsi"/>
          <w:b/>
          <w:sz w:val="18"/>
          <w:szCs w:val="18"/>
        </w:rPr>
        <w:t>The Company: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Taylor Wimpey is a FTSE 100 business and one of the largest residential developers in the UK, building new homes and communities across England, Scotland and Wales.</w:t>
      </w:r>
    </w:p>
    <w:p w:rsidR="00E654BF" w:rsidRPr="008C5081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lastRenderedPageBreak/>
        <w:t>Our vision is to become the UK’s leading residential developer for creating value and delivering quality. We build over 10,000 homes each year, from one-bedroom apartments to six-bedroom houses all across the country.</w:t>
      </w:r>
    </w:p>
    <w:p w:rsidR="00BC5BBF" w:rsidRDefault="00E654BF" w:rsidP="00E654BF">
      <w:pPr>
        <w:spacing w:after="200" w:line="276" w:lineRule="auto"/>
        <w:rPr>
          <w:rFonts w:asciiTheme="minorHAnsi" w:eastAsia="Calibri" w:hAnsiTheme="minorHAnsi"/>
          <w:sz w:val="18"/>
          <w:szCs w:val="18"/>
        </w:rPr>
      </w:pPr>
      <w:r w:rsidRPr="008C5081">
        <w:rPr>
          <w:rFonts w:asciiTheme="minorHAnsi" w:eastAsia="Calibri" w:hAnsiTheme="minorHAnsi"/>
          <w:sz w:val="18"/>
          <w:szCs w:val="18"/>
        </w:rPr>
        <w:t>Our people are passionate about the house building industry and about our customers. Culturally we pride ourselves in having a diverse work force with an opportunity to grow a career in a variety of environments. We look to develop our people in the skills and areas they are most interested in so if you are looking to join a thriving company going through an exciting period then please get in touch.</w:t>
      </w:r>
    </w:p>
    <w:p w:rsidR="00F70450" w:rsidRPr="00FD22B6" w:rsidRDefault="00F70450" w:rsidP="00F70450">
      <w:pPr>
        <w:autoSpaceDE w:val="0"/>
        <w:autoSpaceDN w:val="0"/>
        <w:adjustRightInd w:val="0"/>
        <w:rPr>
          <w:rFonts w:ascii="Calibri" w:hAnsi="Calibri" w:cs="Arial"/>
          <w:sz w:val="18"/>
          <w:szCs w:val="18"/>
        </w:rPr>
      </w:pPr>
      <w:r w:rsidRPr="00FD22B6">
        <w:rPr>
          <w:rFonts w:ascii="Calibri" w:hAnsi="Calibri" w:cs="Arial"/>
          <w:b/>
          <w:sz w:val="18"/>
          <w:szCs w:val="18"/>
        </w:rPr>
        <w:t xml:space="preserve">Internal applicants – please advise your Line Manager if applying for this role. </w:t>
      </w:r>
    </w:p>
    <w:p w:rsidR="00B83446" w:rsidRPr="008C5081" w:rsidRDefault="00B83446" w:rsidP="00F70450">
      <w:pPr>
        <w:autoSpaceDE w:val="0"/>
        <w:autoSpaceDN w:val="0"/>
        <w:adjustRightInd w:val="0"/>
        <w:rPr>
          <w:rFonts w:asciiTheme="minorHAnsi" w:eastAsia="Calibri" w:hAnsiTheme="minorHAnsi"/>
          <w:sz w:val="18"/>
          <w:szCs w:val="18"/>
        </w:rPr>
      </w:pPr>
    </w:p>
    <w:sectPr w:rsidR="00B83446" w:rsidRPr="008C5081" w:rsidSect="001102F3">
      <w:headerReference w:type="default" r:id="rId11"/>
      <w:footerReference w:type="default" r:id="rId12"/>
      <w:pgSz w:w="12240" w:h="15840"/>
      <w:pgMar w:top="1774" w:right="1800" w:bottom="719" w:left="1800" w:header="708" w:footer="260" w:gutter="0"/>
      <w:pgBorders w:offsetFrom="page">
        <w:top w:val="single" w:sz="24" w:space="24" w:color="CC0000"/>
        <w:left w:val="single" w:sz="24" w:space="24" w:color="CC0000"/>
        <w:bottom w:val="single" w:sz="24" w:space="24" w:color="CC0000"/>
        <w:right w:val="single" w:sz="24" w:space="24" w:color="CC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1B7" w:rsidRDefault="000731B7">
      <w:r>
        <w:separator/>
      </w:r>
    </w:p>
  </w:endnote>
  <w:endnote w:type="continuationSeparator" w:id="0">
    <w:p w:rsidR="000731B7" w:rsidRDefault="0007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5135" w:rsidRPr="001102F3" w:rsidRDefault="004B5135" w:rsidP="001102F3">
    <w:pPr>
      <w:pStyle w:val="Footer"/>
      <w:spacing w:before="240"/>
      <w:jc w:val="right"/>
      <w:rPr>
        <w:rFonts w:ascii="Calibri" w:hAnsi="Calibri"/>
        <w:b/>
        <w:sz w:val="20"/>
        <w:szCs w:val="20"/>
      </w:rPr>
    </w:pPr>
    <w:r w:rsidRPr="001102F3">
      <w:rPr>
        <w:rFonts w:ascii="Calibri" w:hAnsi="Calibri"/>
        <w:b/>
        <w:sz w:val="20"/>
        <w:szCs w:val="20"/>
      </w:rPr>
      <w:t>V</w:t>
    </w:r>
    <w:r w:rsidR="00324E59">
      <w:rPr>
        <w:rFonts w:ascii="Calibri" w:hAnsi="Calibri"/>
        <w:b/>
        <w:sz w:val="20"/>
        <w:szCs w:val="20"/>
      </w:rPr>
      <w:t>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1B7" w:rsidRDefault="000731B7">
      <w:r>
        <w:separator/>
      </w:r>
    </w:p>
  </w:footnote>
  <w:footnote w:type="continuationSeparator" w:id="0">
    <w:p w:rsidR="000731B7" w:rsidRDefault="00073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8B5" w:rsidRPr="00E018B5" w:rsidRDefault="009C4543" w:rsidP="00E018B5">
    <w:pPr>
      <w:spacing w:after="200" w:line="276" w:lineRule="auto"/>
      <w:ind w:left="5040" w:firstLine="720"/>
      <w:rPr>
        <w:rFonts w:ascii="Calibri" w:eastAsia="Calibri" w:hAnsi="Calibri"/>
        <w:b/>
        <w:color w:val="FF0000"/>
        <w:sz w:val="22"/>
        <w:szCs w:val="22"/>
      </w:rPr>
    </w:pPr>
    <w:r>
      <w:rPr>
        <w:noProof/>
        <w:color w:val="FF0000"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-132080</wp:posOffset>
          </wp:positionV>
          <wp:extent cx="1057275" cy="664845"/>
          <wp:effectExtent l="0" t="0" r="9525" b="1905"/>
          <wp:wrapNone/>
          <wp:docPr id="1" name="Picture 1" descr="TW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W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18B5" w:rsidRPr="00E018B5">
      <w:rPr>
        <w:rFonts w:ascii="Calibri" w:eastAsia="Calibri" w:hAnsi="Calibri"/>
        <w:b/>
        <w:color w:val="FF0000"/>
        <w:sz w:val="22"/>
        <w:szCs w:val="22"/>
      </w:rPr>
      <w:t>Job Ad – External Adverts</w:t>
    </w:r>
  </w:p>
  <w:p w:rsidR="004B5135" w:rsidRPr="00324E59" w:rsidRDefault="004B5135" w:rsidP="00B9191F">
    <w:pPr>
      <w:pStyle w:val="Header"/>
      <w:jc w:val="both"/>
      <w:rPr>
        <w:rFonts w:ascii="Arial" w:hAnsi="Arial" w:cs="Arial"/>
        <w:b/>
        <w:bCs/>
        <w:color w:val="CC0000"/>
        <w:sz w:val="22"/>
        <w:szCs w:val="22"/>
      </w:rPr>
    </w:pPr>
  </w:p>
  <w:p w:rsidR="004B5135" w:rsidRPr="00B9191F" w:rsidRDefault="004B5135" w:rsidP="004F2272">
    <w:pPr>
      <w:pStyle w:val="Header"/>
      <w:jc w:val="right"/>
      <w:rPr>
        <w:rFonts w:ascii="Arial" w:hAnsi="Arial" w:cs="Arial"/>
        <w:color w:val="FF0000"/>
      </w:rPr>
    </w:pPr>
    <w:r>
      <w:rPr>
        <w:b/>
        <w:bCs/>
        <w:color w:val="BE2A3C"/>
        <w:lang w:val="en"/>
      </w:rPr>
      <w:tab/>
    </w:r>
    <w:r>
      <w:rPr>
        <w:b/>
        <w:bCs/>
        <w:color w:val="BE2A3C"/>
        <w:lang w:val="en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>
      <w:rPr>
        <w:rFonts w:ascii="Arial" w:hAnsi="Arial" w:cs="Arial"/>
        <w:b/>
        <w:bCs/>
        <w:color w:val="CC0000"/>
        <w:sz w:val="34"/>
        <w:szCs w:val="34"/>
      </w:rPr>
      <w:tab/>
    </w:r>
    <w:r w:rsidRPr="00B9191F">
      <w:rPr>
        <w:lang w:val="e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3CDB"/>
    <w:multiLevelType w:val="hybridMultilevel"/>
    <w:tmpl w:val="EA9A93E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344C005D"/>
    <w:multiLevelType w:val="hybridMultilevel"/>
    <w:tmpl w:val="48D6B27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28612D"/>
    <w:multiLevelType w:val="hybridMultilevel"/>
    <w:tmpl w:val="5D26E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E3"/>
    <w:rsid w:val="00004984"/>
    <w:rsid w:val="00035418"/>
    <w:rsid w:val="00037868"/>
    <w:rsid w:val="000427EC"/>
    <w:rsid w:val="00046459"/>
    <w:rsid w:val="00051C08"/>
    <w:rsid w:val="000731B7"/>
    <w:rsid w:val="00093293"/>
    <w:rsid w:val="000B541E"/>
    <w:rsid w:val="000D6F59"/>
    <w:rsid w:val="000F18EC"/>
    <w:rsid w:val="0010370B"/>
    <w:rsid w:val="001102F3"/>
    <w:rsid w:val="001265E9"/>
    <w:rsid w:val="00140AA0"/>
    <w:rsid w:val="001457F1"/>
    <w:rsid w:val="001601AA"/>
    <w:rsid w:val="001635C1"/>
    <w:rsid w:val="00173C55"/>
    <w:rsid w:val="001A5FBA"/>
    <w:rsid w:val="001D147B"/>
    <w:rsid w:val="001E1733"/>
    <w:rsid w:val="001F1E43"/>
    <w:rsid w:val="00206E3D"/>
    <w:rsid w:val="002443F1"/>
    <w:rsid w:val="00254C2A"/>
    <w:rsid w:val="002F05D0"/>
    <w:rsid w:val="002F1E5D"/>
    <w:rsid w:val="00304EA4"/>
    <w:rsid w:val="00313E35"/>
    <w:rsid w:val="00324E59"/>
    <w:rsid w:val="00326D86"/>
    <w:rsid w:val="00331A17"/>
    <w:rsid w:val="00342D8E"/>
    <w:rsid w:val="00375230"/>
    <w:rsid w:val="003A00B2"/>
    <w:rsid w:val="003A2878"/>
    <w:rsid w:val="003B0337"/>
    <w:rsid w:val="003B136E"/>
    <w:rsid w:val="003F06FD"/>
    <w:rsid w:val="003F7F53"/>
    <w:rsid w:val="00425185"/>
    <w:rsid w:val="00443615"/>
    <w:rsid w:val="00490EC2"/>
    <w:rsid w:val="004B5135"/>
    <w:rsid w:val="004F2272"/>
    <w:rsid w:val="004F3F97"/>
    <w:rsid w:val="005244CD"/>
    <w:rsid w:val="00544400"/>
    <w:rsid w:val="00563316"/>
    <w:rsid w:val="0057345B"/>
    <w:rsid w:val="005B36D8"/>
    <w:rsid w:val="005C2115"/>
    <w:rsid w:val="005C7A61"/>
    <w:rsid w:val="00605ACB"/>
    <w:rsid w:val="006279E0"/>
    <w:rsid w:val="00630608"/>
    <w:rsid w:val="00644C05"/>
    <w:rsid w:val="00661370"/>
    <w:rsid w:val="00687B42"/>
    <w:rsid w:val="00696FE1"/>
    <w:rsid w:val="006B304F"/>
    <w:rsid w:val="006F0181"/>
    <w:rsid w:val="006F3701"/>
    <w:rsid w:val="00703CC9"/>
    <w:rsid w:val="00706778"/>
    <w:rsid w:val="0071195A"/>
    <w:rsid w:val="00720BC8"/>
    <w:rsid w:val="00733F28"/>
    <w:rsid w:val="00762997"/>
    <w:rsid w:val="00796571"/>
    <w:rsid w:val="007B2C64"/>
    <w:rsid w:val="007C4138"/>
    <w:rsid w:val="007D7686"/>
    <w:rsid w:val="008539F5"/>
    <w:rsid w:val="00893649"/>
    <w:rsid w:val="00894231"/>
    <w:rsid w:val="008A6337"/>
    <w:rsid w:val="008C5081"/>
    <w:rsid w:val="008D0CA9"/>
    <w:rsid w:val="008D0FE2"/>
    <w:rsid w:val="008E273B"/>
    <w:rsid w:val="008F0803"/>
    <w:rsid w:val="008F0D53"/>
    <w:rsid w:val="00967C85"/>
    <w:rsid w:val="009878B1"/>
    <w:rsid w:val="00994D3E"/>
    <w:rsid w:val="009A277A"/>
    <w:rsid w:val="009A2A83"/>
    <w:rsid w:val="009A73EB"/>
    <w:rsid w:val="009C4543"/>
    <w:rsid w:val="009D0B11"/>
    <w:rsid w:val="009D49D2"/>
    <w:rsid w:val="00A31A16"/>
    <w:rsid w:val="00A3311A"/>
    <w:rsid w:val="00A93059"/>
    <w:rsid w:val="00AA563C"/>
    <w:rsid w:val="00AC614D"/>
    <w:rsid w:val="00AE70C5"/>
    <w:rsid w:val="00AF1AE3"/>
    <w:rsid w:val="00B06181"/>
    <w:rsid w:val="00B43CE8"/>
    <w:rsid w:val="00B46457"/>
    <w:rsid w:val="00B54C56"/>
    <w:rsid w:val="00B55080"/>
    <w:rsid w:val="00B72F58"/>
    <w:rsid w:val="00B83446"/>
    <w:rsid w:val="00B853C8"/>
    <w:rsid w:val="00B9191F"/>
    <w:rsid w:val="00B93651"/>
    <w:rsid w:val="00BA78DA"/>
    <w:rsid w:val="00BB3293"/>
    <w:rsid w:val="00BC5BBF"/>
    <w:rsid w:val="00BF7B2E"/>
    <w:rsid w:val="00C11094"/>
    <w:rsid w:val="00C337AA"/>
    <w:rsid w:val="00C5225D"/>
    <w:rsid w:val="00C73440"/>
    <w:rsid w:val="00C8304C"/>
    <w:rsid w:val="00CC5874"/>
    <w:rsid w:val="00CC78FE"/>
    <w:rsid w:val="00CD6936"/>
    <w:rsid w:val="00CD6C56"/>
    <w:rsid w:val="00CF45C1"/>
    <w:rsid w:val="00D02FF2"/>
    <w:rsid w:val="00D053A2"/>
    <w:rsid w:val="00D2067F"/>
    <w:rsid w:val="00D73F8C"/>
    <w:rsid w:val="00D937EF"/>
    <w:rsid w:val="00DA0EFA"/>
    <w:rsid w:val="00DC0AC2"/>
    <w:rsid w:val="00DC515B"/>
    <w:rsid w:val="00DD0ACC"/>
    <w:rsid w:val="00DD6731"/>
    <w:rsid w:val="00DF04AA"/>
    <w:rsid w:val="00DF339D"/>
    <w:rsid w:val="00DF5971"/>
    <w:rsid w:val="00E018B5"/>
    <w:rsid w:val="00E25C00"/>
    <w:rsid w:val="00E33787"/>
    <w:rsid w:val="00E3508C"/>
    <w:rsid w:val="00E5711A"/>
    <w:rsid w:val="00E654BF"/>
    <w:rsid w:val="00E76284"/>
    <w:rsid w:val="00E85833"/>
    <w:rsid w:val="00EB5417"/>
    <w:rsid w:val="00EB6621"/>
    <w:rsid w:val="00F0246E"/>
    <w:rsid w:val="00F117C1"/>
    <w:rsid w:val="00F27794"/>
    <w:rsid w:val="00F5637E"/>
    <w:rsid w:val="00F65759"/>
    <w:rsid w:val="00F70450"/>
    <w:rsid w:val="00F81237"/>
    <w:rsid w:val="00F81499"/>
    <w:rsid w:val="00F91958"/>
    <w:rsid w:val="00F9393E"/>
    <w:rsid w:val="00FA40F4"/>
    <w:rsid w:val="00FA65E4"/>
    <w:rsid w:val="00FD4E60"/>
    <w:rsid w:val="00FE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6C9E90-1B6E-40E3-84CB-1E1F90D95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A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AF1AE3"/>
    <w:pPr>
      <w:ind w:left="720"/>
      <w:contextualSpacing/>
    </w:pPr>
    <w:rPr>
      <w:rFonts w:ascii="Calibri" w:eastAsia="Calibri" w:hAnsi="Calibri"/>
      <w:sz w:val="22"/>
      <w:szCs w:val="22"/>
      <w:lang w:eastAsia="en-GB"/>
    </w:rPr>
  </w:style>
  <w:style w:type="paragraph" w:styleId="Header">
    <w:name w:val="header"/>
    <w:basedOn w:val="Normal"/>
    <w:rsid w:val="002F1E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1E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31A16"/>
    <w:rPr>
      <w:rFonts w:ascii="Tahoma" w:hAnsi="Tahoma" w:cs="Tahoma"/>
      <w:sz w:val="16"/>
      <w:szCs w:val="16"/>
    </w:rPr>
  </w:style>
  <w:style w:type="character" w:styleId="Hyperlink">
    <w:name w:val="Hyperlink"/>
    <w:rsid w:val="00AA563C"/>
    <w:rPr>
      <w:color w:val="0000FF"/>
      <w:u w:val="single"/>
    </w:rPr>
  </w:style>
  <w:style w:type="paragraph" w:customStyle="1" w:styleId="bullet2">
    <w:name w:val="bullet2"/>
    <w:basedOn w:val="Normal"/>
    <w:rsid w:val="00425185"/>
    <w:pPr>
      <w:ind w:left="216" w:hanging="216"/>
    </w:pPr>
    <w:rPr>
      <w:rFonts w:ascii="Century Gothic" w:hAnsi="Century Gothic"/>
      <w:sz w:val="1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E150D6E8C544DBF3ED890C3175004" ma:contentTypeVersion="9" ma:contentTypeDescription="Create a new document." ma:contentTypeScope="" ma:versionID="d6c1b7ab9a9e60c90f3d5a1ab13399a5">
  <xsd:schema xmlns:xsd="http://www.w3.org/2001/XMLSchema" xmlns:xs="http://www.w3.org/2001/XMLSchema" xmlns:p="http://schemas.microsoft.com/office/2006/metadata/properties" xmlns:ns2="977ed9fe-9f36-4c2c-b8c3-cd0c87a57a36" xmlns:ns3="3723e56e-018a-4a86-b0d7-fb13d13c03e3" targetNamespace="http://schemas.microsoft.com/office/2006/metadata/properties" ma:root="true" ma:fieldsID="2bae027170a9b0cb6454ba65e12823f6" ns2:_="" ns3:_="">
    <xsd:import namespace="977ed9fe-9f36-4c2c-b8c3-cd0c87a57a36"/>
    <xsd:import namespace="3723e56e-018a-4a86-b0d7-fb13d13c0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ed9fe-9f36-4c2c-b8c3-cd0c87a57a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3e56e-018a-4a86-b0d7-fb13d13c0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33F61-3A08-4E00-AE0B-6A2F088DE0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E356B0-6574-4511-9E4A-8D9BCC735A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690C6-D124-45DB-9AD2-67EFD2ED9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7ed9fe-9f36-4c2c-b8c3-cd0c87a57a36"/>
    <ds:schemaRef ds:uri="3723e56e-018a-4a86-b0d7-fb13d13c0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14D608-F7C8-4906-BB3F-924359F95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facts</vt:lpstr>
    </vt:vector>
  </TitlesOfParts>
  <Company>Bodes e-HR</Company>
  <LinksUpToDate>false</LinksUpToDate>
  <CharactersWithSpaces>4281</CharactersWithSpaces>
  <SharedDoc>false</SharedDoc>
  <HLinks>
    <vt:vector size="6" baseType="variant">
      <vt:variant>
        <vt:i4>8257538</vt:i4>
      </vt:variant>
      <vt:variant>
        <vt:i4>0</vt:i4>
      </vt:variant>
      <vt:variant>
        <vt:i4>0</vt:i4>
      </vt:variant>
      <vt:variant>
        <vt:i4>5</vt:i4>
      </vt:variant>
      <vt:variant>
        <vt:lpwstr>mailto:alan.morris@taylorwimpey.com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facts</dc:title>
  <dc:creator>Anthony Carnell</dc:creator>
  <cp:lastModifiedBy>Jessica Winchester - TW Head Office</cp:lastModifiedBy>
  <cp:revision>2</cp:revision>
  <cp:lastPrinted>2013-04-02T07:01:00Z</cp:lastPrinted>
  <dcterms:created xsi:type="dcterms:W3CDTF">2018-10-02T15:37:00Z</dcterms:created>
  <dcterms:modified xsi:type="dcterms:W3CDTF">2018-10-02T15:37:00Z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0x010100523E150D6E8C544DBF3ED890C3175004</vt:lpwstr>
  </property>
</Properties>
</file>