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BF" w:rsidRPr="00AE5818" w:rsidRDefault="004A5E3B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Design</w:t>
      </w:r>
      <w:r w:rsidR="004A1E84" w:rsidRPr="00AE5818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="00062BB4" w:rsidRPr="00AE5818">
        <w:rPr>
          <w:rFonts w:asciiTheme="minorHAnsi" w:eastAsia="Calibri" w:hAnsiTheme="minorHAnsi"/>
          <w:b/>
          <w:sz w:val="18"/>
          <w:szCs w:val="18"/>
        </w:rPr>
        <w:t>and Planning</w:t>
      </w:r>
      <w:r w:rsidR="004A1E84" w:rsidRPr="00AE5818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="00083256" w:rsidRPr="00AE5818">
        <w:rPr>
          <w:rFonts w:asciiTheme="minorHAnsi" w:eastAsia="Calibri" w:hAnsiTheme="minorHAnsi"/>
          <w:b/>
          <w:sz w:val="18"/>
          <w:szCs w:val="18"/>
        </w:rPr>
        <w:t>Manager</w:t>
      </w:r>
    </w:p>
    <w:p w:rsidR="00BC638F" w:rsidRPr="00B23FAE" w:rsidRDefault="004A5E3B" w:rsidP="00BC638F">
      <w:pPr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 xml:space="preserve">An exciting opportunity has arisen for an experienced Design </w:t>
      </w:r>
      <w:r w:rsidR="00062BB4" w:rsidRPr="00AE5818">
        <w:rPr>
          <w:rFonts w:asciiTheme="minorHAnsi" w:eastAsia="Calibri" w:hAnsiTheme="minorHAnsi"/>
          <w:sz w:val="18"/>
          <w:szCs w:val="18"/>
        </w:rPr>
        <w:t>and Planning</w:t>
      </w:r>
      <w:r w:rsidR="004A1E84" w:rsidRPr="00AE5818">
        <w:rPr>
          <w:rFonts w:asciiTheme="minorHAnsi" w:eastAsia="Calibri" w:hAnsiTheme="minorHAnsi"/>
          <w:sz w:val="18"/>
          <w:szCs w:val="18"/>
        </w:rPr>
        <w:t xml:space="preserve"> </w:t>
      </w:r>
      <w:r w:rsidRPr="00AE5818">
        <w:rPr>
          <w:rFonts w:asciiTheme="minorHAnsi" w:eastAsia="Calibri" w:hAnsiTheme="minorHAnsi"/>
          <w:sz w:val="18"/>
          <w:szCs w:val="18"/>
        </w:rPr>
        <w:t>Manager to join our Technical team</w:t>
      </w:r>
      <w:r w:rsidR="00AE5818" w:rsidRPr="00AE5818">
        <w:rPr>
          <w:rFonts w:asciiTheme="minorHAnsi" w:eastAsia="Calibri" w:hAnsiTheme="minorHAnsi"/>
          <w:sz w:val="18"/>
          <w:szCs w:val="18"/>
        </w:rPr>
        <w:t>.</w:t>
      </w:r>
      <w:r w:rsidR="00B23FAE">
        <w:rPr>
          <w:rFonts w:asciiTheme="minorHAnsi" w:hAnsiTheme="minorHAnsi" w:cs="Arial"/>
          <w:sz w:val="18"/>
          <w:szCs w:val="18"/>
        </w:rPr>
        <w:t xml:space="preserve">  </w:t>
      </w:r>
      <w:bookmarkStart w:id="0" w:name="_GoBack"/>
      <w:bookmarkEnd w:id="0"/>
      <w:r w:rsidR="00306420" w:rsidRPr="00AE5818">
        <w:rPr>
          <w:rFonts w:asciiTheme="minorHAnsi" w:eastAsia="Calibri" w:hAnsiTheme="minorHAnsi" w:cs="Arial"/>
          <w:color w:val="000000"/>
          <w:sz w:val="18"/>
          <w:szCs w:val="18"/>
        </w:rPr>
        <w:t>We are currently looking for an accomplished</w:t>
      </w:r>
      <w:r w:rsidR="000C7C9A" w:rsidRPr="00AE5818">
        <w:rPr>
          <w:rFonts w:asciiTheme="minorHAnsi" w:eastAsia="Calibri" w:hAnsiTheme="minorHAnsi" w:cs="Arial"/>
          <w:color w:val="000000"/>
          <w:sz w:val="18"/>
          <w:szCs w:val="18"/>
        </w:rPr>
        <w:t xml:space="preserve"> professional</w:t>
      </w:r>
      <w:r w:rsidR="00BC638F" w:rsidRPr="00AE5818">
        <w:rPr>
          <w:rFonts w:asciiTheme="minorHAnsi" w:eastAsia="Calibri" w:hAnsiTheme="minorHAnsi"/>
          <w:sz w:val="18"/>
          <w:szCs w:val="18"/>
        </w:rPr>
        <w:t xml:space="preserve"> who shows great leadership and decision making skills. </w:t>
      </w:r>
    </w:p>
    <w:p w:rsidR="00062BB4" w:rsidRPr="00AE5818" w:rsidRDefault="00813417" w:rsidP="00062BB4">
      <w:pPr>
        <w:spacing w:before="120"/>
        <w:rPr>
          <w:rFonts w:asciiTheme="minorHAnsi" w:hAnsiTheme="minorHAnsi" w:cs="Arial"/>
          <w:bCs/>
          <w:sz w:val="18"/>
          <w:szCs w:val="18"/>
        </w:rPr>
      </w:pPr>
      <w:r w:rsidRPr="00AE5818">
        <w:rPr>
          <w:rFonts w:asciiTheme="minorHAnsi" w:hAnsiTheme="minorHAnsi" w:cs="Arial"/>
          <w:sz w:val="18"/>
          <w:szCs w:val="18"/>
        </w:rPr>
        <w:t xml:space="preserve">The successful candidate will be </w:t>
      </w:r>
      <w:r w:rsidR="000C7C9A" w:rsidRPr="00AE5818">
        <w:rPr>
          <w:rFonts w:asciiTheme="minorHAnsi" w:hAnsiTheme="minorHAnsi" w:cs="Arial"/>
          <w:sz w:val="18"/>
          <w:szCs w:val="18"/>
        </w:rPr>
        <w:t>expected to</w:t>
      </w:r>
      <w:r w:rsidRPr="00AE5818">
        <w:rPr>
          <w:rFonts w:asciiTheme="minorHAnsi" w:hAnsiTheme="minorHAnsi"/>
          <w:sz w:val="18"/>
          <w:szCs w:val="18"/>
        </w:rPr>
        <w:t xml:space="preserve"> </w:t>
      </w:r>
      <w:r w:rsidR="00062BB4" w:rsidRPr="00AE5818">
        <w:rPr>
          <w:rFonts w:asciiTheme="minorHAnsi" w:hAnsiTheme="minorHAnsi"/>
          <w:sz w:val="18"/>
          <w:szCs w:val="18"/>
        </w:rPr>
        <w:t>d</w:t>
      </w:r>
      <w:r w:rsidR="00062BB4" w:rsidRPr="00AE5818">
        <w:rPr>
          <w:rFonts w:asciiTheme="minorHAnsi" w:hAnsiTheme="minorHAnsi" w:cs="Arial"/>
          <w:bCs/>
          <w:sz w:val="18"/>
          <w:szCs w:val="18"/>
        </w:rPr>
        <w:t xml:space="preserve">eliver the highest quality design and most commercially viable planning permissions by leading, developing and motivating a team of Design and Planning Executives. </w:t>
      </w:r>
    </w:p>
    <w:p w:rsidR="00062BB4" w:rsidRPr="00AE5818" w:rsidRDefault="00062BB4" w:rsidP="00062BB4">
      <w:pPr>
        <w:spacing w:before="120"/>
        <w:rPr>
          <w:rFonts w:asciiTheme="minorHAnsi" w:hAnsiTheme="minorHAnsi" w:cs="Arial"/>
          <w:bCs/>
          <w:sz w:val="18"/>
          <w:szCs w:val="18"/>
        </w:rPr>
      </w:pPr>
      <w:r w:rsidRPr="00AE5818">
        <w:rPr>
          <w:rFonts w:asciiTheme="minorHAnsi" w:hAnsiTheme="minorHAnsi" w:cs="Arial"/>
          <w:bCs/>
          <w:sz w:val="18"/>
          <w:szCs w:val="18"/>
        </w:rPr>
        <w:t xml:space="preserve">You will also coordinate activities and communications between sites, internal departments and external stakeholders - planning applications and design packages to the region. </w:t>
      </w:r>
    </w:p>
    <w:p w:rsidR="001538E2" w:rsidRPr="00AE5818" w:rsidRDefault="00813417" w:rsidP="00062BB4">
      <w:pPr>
        <w:spacing w:before="120"/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hAnsiTheme="minorHAnsi"/>
          <w:sz w:val="18"/>
          <w:szCs w:val="18"/>
        </w:rPr>
        <w:t xml:space="preserve"> </w:t>
      </w:r>
      <w:r w:rsidR="000C7C9A" w:rsidRPr="00AE5818">
        <w:rPr>
          <w:rFonts w:asciiTheme="minorHAnsi" w:hAnsiTheme="minorHAnsi"/>
          <w:sz w:val="18"/>
          <w:szCs w:val="18"/>
        </w:rPr>
        <w:t xml:space="preserve">This role is a great challenge for someone </w:t>
      </w:r>
      <w:r w:rsidR="00992530" w:rsidRPr="00AE5818">
        <w:rPr>
          <w:rFonts w:asciiTheme="minorHAnsi" w:hAnsiTheme="minorHAnsi"/>
          <w:sz w:val="18"/>
          <w:szCs w:val="18"/>
        </w:rPr>
        <w:t>who has excellent interpersonal and communication skills, attention to detail and can effectively c</w:t>
      </w:r>
      <w:r w:rsidR="000C7C9A" w:rsidRPr="00AE5818">
        <w:rPr>
          <w:rFonts w:asciiTheme="minorHAnsi" w:hAnsiTheme="minorHAnsi" w:cs="Arial"/>
          <w:sz w:val="18"/>
          <w:szCs w:val="18"/>
        </w:rPr>
        <w:t>ontribute to the development of the Technical Department</w:t>
      </w:r>
      <w:r w:rsidR="00992530" w:rsidRPr="00AE5818">
        <w:rPr>
          <w:rFonts w:asciiTheme="minorHAnsi" w:hAnsiTheme="minorHAnsi" w:cs="Arial"/>
          <w:sz w:val="18"/>
          <w:szCs w:val="18"/>
        </w:rPr>
        <w:t>.</w:t>
      </w:r>
      <w:r w:rsidR="00306420" w:rsidRPr="00AE5818">
        <w:rPr>
          <w:rFonts w:asciiTheme="minorHAnsi" w:hAnsiTheme="minorHAnsi"/>
          <w:sz w:val="18"/>
          <w:szCs w:val="18"/>
        </w:rPr>
        <w:t xml:space="preserve"> </w:t>
      </w:r>
    </w:p>
    <w:p w:rsidR="001538E2" w:rsidRPr="00AE5818" w:rsidRDefault="001538E2" w:rsidP="001538E2">
      <w:pPr>
        <w:rPr>
          <w:rFonts w:asciiTheme="minorHAnsi" w:hAnsiTheme="minorHAnsi" w:cs="Arial"/>
          <w:sz w:val="18"/>
          <w:szCs w:val="18"/>
        </w:rPr>
      </w:pPr>
    </w:p>
    <w:p w:rsidR="00E654BF" w:rsidRPr="00B23FAE" w:rsidRDefault="00E654BF" w:rsidP="00B23FAE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B23FAE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Lead and manage a team of internal Design and Planning Executives and External Architects to achieve targets.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Liaise and co-ordinate design information with the Engineering team to insure adoptable and approval standards are met.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Develop and coach Design &amp; Planning Executives to the required standards.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Drive planning applications, alongside Technical Director and Land &amp; Planning Director,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Co-ordinate with the technical team to deliver accurate designs and approval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s from inception to completion, 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including all supporting documents.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Ensure all Key Performance Indicator targets are reached across all areas of Technical in line with business aspirations.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Provide the primary communication channel between the design 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team, other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 in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ternal departments and external 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agencies.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Be aware of and implement a high level of CDM, deputising for the regional Principle Designer, identifying foreseeable risk in designs and </w:t>
      </w:r>
      <w:proofErr w:type="gramStart"/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taking action</w:t>
      </w:r>
      <w:proofErr w:type="gramEnd"/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 to risk out, in line with company policy. 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Provide knowledge/expertise to react to changes in legislation as dictated by industry standards of Building Control, NHBC and planning law.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community consultations, enquiries and reactions of the surrounding population to planning applications.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Alongside Technical Director and Land &amp; Planning Director, manage and drive Section 106 agreements, identifying the commercial impact and negotiating commercially viable contributions with authorities.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Follow and adhere to company procedures and standards of performance as laid down by the business unit in the Operating Framework (OF).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the 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regional house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 type portfolio, elevation treatments and design criteria of sites with commercial acumen.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and drive the discharge of planning conditions and Section 106 obligations.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information flow to the TW Web site for pipeline sites.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Design and delivery of landscaping, POS and Play Equipment. </w:t>
      </w:r>
    </w:p>
    <w:p w:rsidR="00B23FAE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Manage Ecology, Noise and Arboriculture 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requirements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 xml:space="preserve"> of schemes.</w:t>
      </w:r>
    </w:p>
    <w:p w:rsidR="00777979" w:rsidRPr="00B23FAE" w:rsidRDefault="00B23FAE" w:rsidP="00580FF1">
      <w:pPr>
        <w:pStyle w:val="PlainText"/>
        <w:numPr>
          <w:ilvl w:val="0"/>
          <w:numId w:val="2"/>
        </w:numPr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</w:pP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t>Manage team holidays and cover.</w:t>
      </w:r>
      <w:r w:rsidRPr="00B23FAE">
        <w:rPr>
          <w:rFonts w:asciiTheme="minorHAnsi" w:hAnsiTheme="minorHAnsi" w:cs="Arial"/>
          <w:color w:val="auto"/>
          <w:sz w:val="18"/>
          <w:szCs w:val="18"/>
          <w:bdr w:val="none" w:sz="0" w:space="0" w:color="auto"/>
          <w:lang w:val="en-GB"/>
        </w:rPr>
        <w:cr/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>Computer literate with knowledge of AutoCAD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</w:t>
      </w:r>
      <w:r w:rsidRPr="00B23FAE">
        <w:rPr>
          <w:rFonts w:asciiTheme="minorHAnsi" w:hAnsiTheme="minorHAnsi"/>
          <w:sz w:val="18"/>
          <w:szCs w:val="18"/>
        </w:rPr>
        <w:t xml:space="preserve">xcellent understanding of </w:t>
      </w:r>
      <w:r>
        <w:rPr>
          <w:rFonts w:asciiTheme="minorHAnsi" w:hAnsiTheme="minorHAnsi"/>
          <w:sz w:val="18"/>
          <w:szCs w:val="18"/>
        </w:rPr>
        <w:t>the planning and layout process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>Wide experience of planning and development wit</w:t>
      </w:r>
      <w:r>
        <w:rPr>
          <w:rFonts w:asciiTheme="minorHAnsi" w:hAnsiTheme="minorHAnsi"/>
          <w:sz w:val="18"/>
          <w:szCs w:val="18"/>
        </w:rPr>
        <w:t>hin the house building industry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Experience of managing teams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Ability to undertake lay</w:t>
      </w:r>
      <w:r w:rsidRPr="00B23FAE">
        <w:rPr>
          <w:rFonts w:asciiTheme="minorHAnsi" w:hAnsiTheme="minorHAnsi"/>
          <w:sz w:val="18"/>
          <w:szCs w:val="18"/>
        </w:rPr>
        <w:t>out design in-house and to manage and assess external designs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 xml:space="preserve">Thorough understanding of planning, design technical and regulatory requirements 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 xml:space="preserve">Ability to interpret reports and make suitable recommendations 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 xml:space="preserve">Ability to work to tight deadlines and prioritise 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>Track record of negotiating successful planning approvals</w:t>
      </w:r>
    </w:p>
    <w:p w:rsidR="00B23FAE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 xml:space="preserve">Undertaking how to create value from design and the impact of the business of design changes </w:t>
      </w:r>
    </w:p>
    <w:p w:rsidR="00AE5818" w:rsidRPr="00B23FAE" w:rsidRDefault="00B23FAE" w:rsidP="00580FF1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B23FAE">
        <w:rPr>
          <w:rFonts w:asciiTheme="minorHAnsi" w:hAnsiTheme="minorHAnsi"/>
          <w:sz w:val="18"/>
          <w:szCs w:val="18"/>
        </w:rPr>
        <w:t>Established relationships with key enablers in the design, planning and NHBC.</w:t>
      </w:r>
    </w:p>
    <w:p w:rsidR="00F70439" w:rsidRPr="00AE5818" w:rsidRDefault="00F70439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proofErr w:type="gramStart"/>
      <w:r w:rsidRPr="00AE5818">
        <w:rPr>
          <w:rFonts w:asciiTheme="minorHAnsi" w:eastAsia="Calibri" w:hAnsiTheme="minorHAnsi"/>
          <w:b/>
          <w:sz w:val="18"/>
          <w:szCs w:val="18"/>
        </w:rPr>
        <w:lastRenderedPageBreak/>
        <w:t>I</w:t>
      </w:r>
      <w:r w:rsidR="00E654BF" w:rsidRPr="00AE5818">
        <w:rPr>
          <w:rFonts w:asciiTheme="minorHAnsi" w:eastAsia="Calibri" w:hAnsiTheme="minorHAnsi"/>
          <w:b/>
          <w:sz w:val="18"/>
          <w:szCs w:val="18"/>
        </w:rPr>
        <w:t>n order to</w:t>
      </w:r>
      <w:proofErr w:type="gramEnd"/>
      <w:r w:rsidR="00E654BF" w:rsidRPr="00AE5818">
        <w:rPr>
          <w:rFonts w:asciiTheme="minorHAnsi" w:eastAsia="Calibri" w:hAnsiTheme="minorHAnsi"/>
          <w:b/>
          <w:sz w:val="18"/>
          <w:szCs w:val="18"/>
        </w:rPr>
        <w:t xml:space="preserve"> be successful in this role you must be able to prove eligibility to work in the UK.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AE5818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F1" w:rsidRDefault="00580FF1">
      <w:r>
        <w:separator/>
      </w:r>
    </w:p>
  </w:endnote>
  <w:endnote w:type="continuationSeparator" w:id="0">
    <w:p w:rsidR="00580FF1" w:rsidRDefault="005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F1" w:rsidRDefault="00580FF1">
      <w:r>
        <w:separator/>
      </w:r>
    </w:p>
  </w:footnote>
  <w:footnote w:type="continuationSeparator" w:id="0">
    <w:p w:rsidR="00580FF1" w:rsidRDefault="0058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E37F199" wp14:editId="133C28E4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AB4"/>
    <w:multiLevelType w:val="hybridMultilevel"/>
    <w:tmpl w:val="F494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75"/>
    <w:multiLevelType w:val="hybridMultilevel"/>
    <w:tmpl w:val="8374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62BB4"/>
    <w:rsid w:val="00083256"/>
    <w:rsid w:val="000A3B79"/>
    <w:rsid w:val="000B541E"/>
    <w:rsid w:val="000C7C9A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06420"/>
    <w:rsid w:val="00313E35"/>
    <w:rsid w:val="00324E59"/>
    <w:rsid w:val="00326D86"/>
    <w:rsid w:val="00331A17"/>
    <w:rsid w:val="00342D8E"/>
    <w:rsid w:val="003456C4"/>
    <w:rsid w:val="00375230"/>
    <w:rsid w:val="00392D89"/>
    <w:rsid w:val="003A2878"/>
    <w:rsid w:val="003B136E"/>
    <w:rsid w:val="003F06FD"/>
    <w:rsid w:val="003F7F53"/>
    <w:rsid w:val="004569C1"/>
    <w:rsid w:val="00490627"/>
    <w:rsid w:val="004A1E84"/>
    <w:rsid w:val="004A5E3B"/>
    <w:rsid w:val="004B1CDD"/>
    <w:rsid w:val="004B49E0"/>
    <w:rsid w:val="004B5135"/>
    <w:rsid w:val="004F2272"/>
    <w:rsid w:val="004F3F97"/>
    <w:rsid w:val="005244CD"/>
    <w:rsid w:val="00544400"/>
    <w:rsid w:val="00563316"/>
    <w:rsid w:val="0057345B"/>
    <w:rsid w:val="00576B0F"/>
    <w:rsid w:val="00580FF1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C50F4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A7115"/>
    <w:rsid w:val="007C4138"/>
    <w:rsid w:val="00804062"/>
    <w:rsid w:val="00813417"/>
    <w:rsid w:val="0083314F"/>
    <w:rsid w:val="008539F5"/>
    <w:rsid w:val="00861BF5"/>
    <w:rsid w:val="00894231"/>
    <w:rsid w:val="008D0CA9"/>
    <w:rsid w:val="008D0FE2"/>
    <w:rsid w:val="008D6798"/>
    <w:rsid w:val="008E273B"/>
    <w:rsid w:val="008E370C"/>
    <w:rsid w:val="008F0803"/>
    <w:rsid w:val="008F0D53"/>
    <w:rsid w:val="00933568"/>
    <w:rsid w:val="0098301D"/>
    <w:rsid w:val="009878B1"/>
    <w:rsid w:val="00992530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E5818"/>
    <w:rsid w:val="00AF1AE3"/>
    <w:rsid w:val="00AF40A7"/>
    <w:rsid w:val="00B06181"/>
    <w:rsid w:val="00B23FAE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638F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0A1C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C35FB"/>
  <w15:docId w15:val="{9FCDE0CB-D606-4B3D-AED2-DCE145E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BE00-98A2-41C2-A789-EFE51A986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C2320-7B76-4112-A95D-D34957CBD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BFFBD-D856-456D-B073-F7FCAF64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FCE4A-B51E-4602-B095-98BDD1B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2</cp:revision>
  <cp:lastPrinted>2013-04-02T07:01:00Z</cp:lastPrinted>
  <dcterms:created xsi:type="dcterms:W3CDTF">2018-02-07T14:05:00Z</dcterms:created>
  <dcterms:modified xsi:type="dcterms:W3CDTF">2018-02-07T14:05:00Z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