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A2" w:rsidRDefault="008126DA" w:rsidP="000A71A2">
      <w:pPr>
        <w:spacing w:after="240"/>
        <w:rPr>
          <w:rFonts w:asciiTheme="minorHAnsi" w:hAnsiTheme="minorHAnsi"/>
          <w:b/>
          <w:bCs/>
          <w:sz w:val="18"/>
          <w:szCs w:val="18"/>
          <w:lang w:eastAsia="en-GB"/>
        </w:rPr>
      </w:pPr>
      <w:r>
        <w:rPr>
          <w:rFonts w:asciiTheme="minorHAnsi" w:hAnsiTheme="minorHAnsi"/>
          <w:b/>
          <w:bCs/>
          <w:sz w:val="18"/>
          <w:szCs w:val="18"/>
        </w:rPr>
        <w:t>Production</w:t>
      </w:r>
      <w:r w:rsidR="00525BAA" w:rsidRPr="0057615E">
        <w:rPr>
          <w:rFonts w:asciiTheme="minorHAnsi" w:hAnsiTheme="minorHAnsi"/>
          <w:b/>
          <w:bCs/>
          <w:sz w:val="18"/>
          <w:szCs w:val="18"/>
        </w:rPr>
        <w:t xml:space="preserve"> Secretary </w:t>
      </w:r>
      <w:r w:rsidR="000A71A2" w:rsidRPr="0057615E">
        <w:rPr>
          <w:rFonts w:asciiTheme="minorHAnsi" w:hAnsiTheme="minorHAnsi"/>
          <w:b/>
          <w:bCs/>
          <w:sz w:val="18"/>
          <w:szCs w:val="18"/>
          <w:lang w:eastAsia="en-GB"/>
        </w:rPr>
        <w:t xml:space="preserve"> </w:t>
      </w:r>
    </w:p>
    <w:p w:rsidR="000B19A1" w:rsidRDefault="000B19A1" w:rsidP="00B6695B">
      <w:pPr>
        <w:rPr>
          <w:rFonts w:ascii="Calibri" w:hAnsi="Calibri" w:cs="Arial"/>
          <w:sz w:val="18"/>
          <w:szCs w:val="18"/>
        </w:rPr>
      </w:pPr>
      <w:r>
        <w:rPr>
          <w:rFonts w:asciiTheme="minorHAnsi" w:hAnsiTheme="minorHAnsi"/>
          <w:bCs/>
          <w:sz w:val="18"/>
          <w:szCs w:val="18"/>
          <w:lang w:eastAsia="en-GB"/>
        </w:rPr>
        <w:t xml:space="preserve">We have a fantastic opportunity for an experienced </w:t>
      </w:r>
      <w:r w:rsidR="008126DA">
        <w:rPr>
          <w:rFonts w:asciiTheme="minorHAnsi" w:hAnsiTheme="minorHAnsi"/>
          <w:sz w:val="18"/>
          <w:szCs w:val="18"/>
        </w:rPr>
        <w:t>Production</w:t>
      </w:r>
      <w:r w:rsidRPr="0057615E">
        <w:rPr>
          <w:rFonts w:asciiTheme="minorHAnsi" w:hAnsiTheme="minorHAnsi"/>
          <w:sz w:val="18"/>
          <w:szCs w:val="18"/>
        </w:rPr>
        <w:t xml:space="preserve"> Secretary</w:t>
      </w:r>
      <w:r>
        <w:rPr>
          <w:rFonts w:asciiTheme="minorHAnsi" w:hAnsiTheme="minorHAnsi"/>
          <w:sz w:val="18"/>
          <w:szCs w:val="18"/>
        </w:rPr>
        <w:t xml:space="preserve"> to join our Team within </w:t>
      </w:r>
      <w:r w:rsidRPr="00EA5A4D">
        <w:rPr>
          <w:rFonts w:ascii="Calibri" w:hAnsi="Calibri" w:cs="Arial"/>
          <w:sz w:val="18"/>
          <w:szCs w:val="18"/>
        </w:rPr>
        <w:t>Taylor Wimpey</w:t>
      </w:r>
      <w:r w:rsidR="00162484">
        <w:rPr>
          <w:rFonts w:ascii="Calibri" w:hAnsi="Calibri" w:cs="Arial"/>
          <w:sz w:val="18"/>
          <w:szCs w:val="18"/>
        </w:rPr>
        <w:t>.</w:t>
      </w:r>
    </w:p>
    <w:p w:rsidR="00B6695B" w:rsidRDefault="00B6695B" w:rsidP="00B6695B">
      <w:pPr>
        <w:rPr>
          <w:rFonts w:ascii="Calibri" w:hAnsi="Calibri" w:cs="Arial"/>
          <w:sz w:val="18"/>
          <w:szCs w:val="18"/>
        </w:rPr>
      </w:pPr>
    </w:p>
    <w:p w:rsidR="008126DA" w:rsidRDefault="000A71A2" w:rsidP="00B6695B">
      <w:pPr>
        <w:rPr>
          <w:rFonts w:ascii="Calibri" w:hAnsi="Calibri" w:cs="Arial"/>
          <w:sz w:val="18"/>
          <w:szCs w:val="18"/>
        </w:rPr>
      </w:pPr>
      <w:r w:rsidRPr="008126DA">
        <w:rPr>
          <w:rFonts w:asciiTheme="minorHAnsi" w:hAnsiTheme="minorHAnsi"/>
          <w:sz w:val="18"/>
          <w:szCs w:val="18"/>
        </w:rPr>
        <w:t>We are looking for</w:t>
      </w:r>
      <w:r w:rsidR="00525BAA" w:rsidRPr="008126DA">
        <w:rPr>
          <w:rFonts w:asciiTheme="minorHAnsi" w:hAnsiTheme="minorHAnsi"/>
          <w:sz w:val="18"/>
          <w:szCs w:val="18"/>
        </w:rPr>
        <w:t xml:space="preserve"> a highly organised, confident and </w:t>
      </w:r>
      <w:r w:rsidRPr="008126DA">
        <w:rPr>
          <w:rFonts w:asciiTheme="minorHAnsi" w:hAnsiTheme="minorHAnsi"/>
          <w:sz w:val="18"/>
          <w:szCs w:val="18"/>
        </w:rPr>
        <w:t xml:space="preserve">self-motivated </w:t>
      </w:r>
      <w:r w:rsidR="00525BAA" w:rsidRPr="008126DA">
        <w:rPr>
          <w:rFonts w:asciiTheme="minorHAnsi" w:hAnsiTheme="minorHAnsi"/>
          <w:sz w:val="18"/>
          <w:szCs w:val="18"/>
        </w:rPr>
        <w:t xml:space="preserve">Secretary </w:t>
      </w:r>
      <w:r w:rsidRPr="008126DA">
        <w:rPr>
          <w:rFonts w:asciiTheme="minorHAnsi" w:hAnsiTheme="minorHAnsi"/>
          <w:sz w:val="18"/>
          <w:szCs w:val="18"/>
        </w:rPr>
        <w:t xml:space="preserve">to </w:t>
      </w:r>
      <w:r w:rsidR="00525BAA" w:rsidRPr="008126DA">
        <w:rPr>
          <w:rFonts w:asciiTheme="minorHAnsi" w:hAnsiTheme="minorHAnsi" w:cs="Arial"/>
          <w:sz w:val="18"/>
          <w:szCs w:val="18"/>
        </w:rPr>
        <w:t xml:space="preserve">deliver an </w:t>
      </w:r>
      <w:r w:rsidR="008126DA" w:rsidRPr="008126DA">
        <w:rPr>
          <w:rFonts w:ascii="Calibri" w:hAnsi="Calibri" w:cs="Arial"/>
          <w:sz w:val="18"/>
          <w:szCs w:val="18"/>
        </w:rPr>
        <w:t>efficient, professional secretarial/administration support to the Production Department.</w:t>
      </w:r>
    </w:p>
    <w:p w:rsidR="008126DA" w:rsidRPr="0057615E" w:rsidRDefault="008126DA" w:rsidP="00B6695B">
      <w:pPr>
        <w:rPr>
          <w:rFonts w:asciiTheme="minorHAnsi" w:hAnsiTheme="minorHAnsi" w:cs="Arial"/>
          <w:sz w:val="18"/>
          <w:szCs w:val="18"/>
        </w:rPr>
      </w:pPr>
    </w:p>
    <w:p w:rsidR="000A71A2" w:rsidRPr="0057615E" w:rsidRDefault="000A71A2" w:rsidP="000A71A2">
      <w:pPr>
        <w:autoSpaceDE w:val="0"/>
        <w:autoSpaceDN w:val="0"/>
        <w:rPr>
          <w:rFonts w:asciiTheme="minorHAnsi" w:hAnsiTheme="minorHAnsi"/>
          <w:sz w:val="18"/>
          <w:szCs w:val="18"/>
        </w:rPr>
      </w:pPr>
      <w:r w:rsidRPr="0057615E">
        <w:rPr>
          <w:rFonts w:asciiTheme="minorHAnsi" w:hAnsiTheme="minorHAnsi"/>
          <w:sz w:val="18"/>
          <w:szCs w:val="18"/>
        </w:rPr>
        <w:t xml:space="preserve">Demonstrating a real pride and passion for what you do, with the ability to build rapport and long term relationships, your role will be responsible for, but not limited to ensuring the effective and accurate processing of the Directors’ correspondence, emails, telephone calls and systems, in line with their business needs whilst having the ability to </w:t>
      </w:r>
      <w:r w:rsidR="001E1D54">
        <w:rPr>
          <w:rFonts w:asciiTheme="minorHAnsi" w:hAnsiTheme="minorHAnsi"/>
          <w:sz w:val="18"/>
          <w:szCs w:val="18"/>
        </w:rPr>
        <w:t>multi-task and to prioritise workload.</w:t>
      </w:r>
    </w:p>
    <w:p w:rsidR="000A71A2" w:rsidRPr="0057615E" w:rsidRDefault="000A71A2" w:rsidP="000A71A2">
      <w:pPr>
        <w:autoSpaceDE w:val="0"/>
        <w:autoSpaceDN w:val="0"/>
        <w:rPr>
          <w:rFonts w:asciiTheme="minorHAnsi" w:hAnsiTheme="minorHAnsi"/>
          <w:sz w:val="18"/>
          <w:szCs w:val="18"/>
        </w:rPr>
      </w:pPr>
    </w:p>
    <w:p w:rsidR="000A71A2" w:rsidRDefault="000A71A2" w:rsidP="000A71A2">
      <w:pPr>
        <w:autoSpaceDE w:val="0"/>
        <w:autoSpaceDN w:val="0"/>
        <w:rPr>
          <w:rFonts w:asciiTheme="minorHAnsi" w:hAnsiTheme="minorHAnsi"/>
          <w:b/>
          <w:bCs/>
          <w:sz w:val="18"/>
          <w:szCs w:val="18"/>
        </w:rPr>
      </w:pPr>
      <w:r w:rsidRPr="0057615E">
        <w:rPr>
          <w:rFonts w:asciiTheme="minorHAnsi" w:hAnsiTheme="minorHAnsi"/>
          <w:b/>
          <w:bCs/>
          <w:sz w:val="18"/>
          <w:szCs w:val="18"/>
        </w:rPr>
        <w:t>The Role:</w:t>
      </w:r>
    </w:p>
    <w:p w:rsidR="0057615E" w:rsidRDefault="0057615E" w:rsidP="000A71A2">
      <w:pPr>
        <w:autoSpaceDE w:val="0"/>
        <w:autoSpaceDN w:val="0"/>
        <w:rPr>
          <w:rFonts w:asciiTheme="minorHAnsi" w:hAnsiTheme="minorHAnsi"/>
          <w:b/>
          <w:bCs/>
          <w:sz w:val="18"/>
          <w:szCs w:val="18"/>
        </w:rPr>
      </w:pP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 xml:space="preserve">Liaise with training provider for any training requirements and maintain training Matrix for all training undertaken by the Production team including weekly paid staff/ labour only </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Use of COINS system for inputting production related information</w:t>
      </w:r>
      <w:r w:rsidRPr="009C46F7">
        <w:rPr>
          <w:rFonts w:ascii="Calibri" w:hAnsi="Calibri"/>
          <w:sz w:val="18"/>
          <w:szCs w:val="18"/>
        </w:rPr>
        <w:t xml:space="preserve"> </w:t>
      </w:r>
      <w:r w:rsidRPr="009C46F7">
        <w:rPr>
          <w:rFonts w:ascii="Calibri" w:hAnsi="Calibri" w:cs="Arial"/>
          <w:sz w:val="18"/>
          <w:szCs w:val="18"/>
        </w:rPr>
        <w:t xml:space="preserve">i.e. update Site Management locations/ NHBC Policy numbers / Programme changes and producing GANTT Charts </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New Sites – assist site manager to develop the required site documentation pack; issued controlled copy of the TWUK Site HSE Manual; issue TWUK site induction pack; contact relevant parties and register new development for site inspections to be carried.</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Category ‘A’, ‘B’ and ‘C’ Reports – Maintain copies of all category notification reports and distribute as required; collate site action reports in preparation for close-out of categories; maintain SHE system close-outs.</w:t>
      </w:r>
    </w:p>
    <w:p w:rsidR="009C46F7" w:rsidRPr="009C46F7" w:rsidRDefault="009C46F7" w:rsidP="009C46F7">
      <w:pPr>
        <w:numPr>
          <w:ilvl w:val="0"/>
          <w:numId w:val="30"/>
        </w:numPr>
        <w:jc w:val="both"/>
        <w:rPr>
          <w:rFonts w:ascii="Calibri" w:hAnsi="Calibri" w:cs="Arial"/>
          <w:sz w:val="18"/>
          <w:szCs w:val="18"/>
        </w:rPr>
      </w:pPr>
      <w:proofErr w:type="spellStart"/>
      <w:r w:rsidRPr="009C46F7">
        <w:rPr>
          <w:rFonts w:ascii="Calibri" w:hAnsi="Calibri" w:cs="Arial"/>
          <w:sz w:val="18"/>
          <w:szCs w:val="18"/>
        </w:rPr>
        <w:t>Newflashes</w:t>
      </w:r>
      <w:proofErr w:type="spellEnd"/>
      <w:r w:rsidRPr="009C46F7">
        <w:rPr>
          <w:rFonts w:ascii="Calibri" w:hAnsi="Calibri" w:cs="Arial"/>
          <w:sz w:val="18"/>
          <w:szCs w:val="18"/>
        </w:rPr>
        <w:t xml:space="preserve"> and Memos – Arrange to copies to be issued immediately to all site managers; collate responses and action as appropriate.</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HSE report to be completed on the 1st of every month</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HSE Manuals – Arrange for any updates to be distributed to all manual holders and acknowledgement actioned.</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Accidents – Ensure all accidents are logged and reported, where necessary, and complete all necessary administration.</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Contractor Non-conformity Notices – Collate all responses and action as required.  Maintain copies on file.</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Telehandler Operator Records – Training and operator passports to be recorded and distributed to the appropriate site managers.</w:t>
      </w:r>
    </w:p>
    <w:p w:rsidR="009C46F7" w:rsidRP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Apprentice Co-ordinator for Trade and Site Management.</w:t>
      </w:r>
      <w:r w:rsidRPr="009C46F7">
        <w:rPr>
          <w:rFonts w:ascii="Calibri" w:hAnsi="Calibri"/>
          <w:sz w:val="18"/>
          <w:szCs w:val="18"/>
        </w:rPr>
        <w:t xml:space="preserve"> </w:t>
      </w:r>
      <w:r w:rsidRPr="009C46F7">
        <w:rPr>
          <w:rFonts w:ascii="Calibri" w:hAnsi="Calibri" w:cs="Arial"/>
          <w:sz w:val="18"/>
          <w:szCs w:val="18"/>
        </w:rPr>
        <w:t>Maintain induction records for all TWUK directly employed Apprentices/Young Persons.</w:t>
      </w:r>
    </w:p>
    <w:p w:rsidR="009C46F7" w:rsidRDefault="009C46F7" w:rsidP="009C46F7">
      <w:pPr>
        <w:numPr>
          <w:ilvl w:val="0"/>
          <w:numId w:val="30"/>
        </w:numPr>
        <w:jc w:val="both"/>
        <w:rPr>
          <w:rFonts w:ascii="Calibri" w:hAnsi="Calibri" w:cs="Arial"/>
          <w:sz w:val="18"/>
          <w:szCs w:val="18"/>
        </w:rPr>
      </w:pPr>
      <w:r w:rsidRPr="009C46F7">
        <w:rPr>
          <w:rFonts w:ascii="Calibri" w:hAnsi="Calibri" w:cs="Arial"/>
          <w:sz w:val="18"/>
          <w:szCs w:val="18"/>
        </w:rPr>
        <w:t xml:space="preserve">Monthly Reports and Board Reports – Complete and issue as required. Key issues Board Report to be completed on a monthly basis as and when required </w:t>
      </w:r>
    </w:p>
    <w:p w:rsidR="001B3F24" w:rsidRPr="009C46F7" w:rsidRDefault="001B3F24" w:rsidP="009C46F7">
      <w:pPr>
        <w:numPr>
          <w:ilvl w:val="0"/>
          <w:numId w:val="30"/>
        </w:numPr>
        <w:jc w:val="both"/>
        <w:rPr>
          <w:rFonts w:ascii="Calibri" w:hAnsi="Calibri" w:cs="Arial"/>
          <w:sz w:val="18"/>
          <w:szCs w:val="18"/>
        </w:rPr>
      </w:pPr>
      <w:r>
        <w:rPr>
          <w:rFonts w:ascii="Calibri" w:hAnsi="Calibri" w:cs="Arial"/>
          <w:sz w:val="18"/>
          <w:szCs w:val="18"/>
        </w:rPr>
        <w:t>Other general secretarial duties</w:t>
      </w:r>
    </w:p>
    <w:p w:rsidR="008126DA" w:rsidRPr="00F34E28" w:rsidRDefault="008126DA" w:rsidP="00F34E28">
      <w:pPr>
        <w:ind w:left="720"/>
        <w:rPr>
          <w:rFonts w:asciiTheme="minorHAnsi" w:hAnsiTheme="minorHAnsi"/>
          <w:sz w:val="18"/>
          <w:szCs w:val="18"/>
        </w:rPr>
      </w:pPr>
    </w:p>
    <w:p w:rsidR="0057615E" w:rsidRPr="0057615E" w:rsidRDefault="000A71A2" w:rsidP="0057615E">
      <w:pPr>
        <w:spacing w:after="200" w:line="276" w:lineRule="auto"/>
        <w:rPr>
          <w:rFonts w:asciiTheme="minorHAnsi" w:hAnsiTheme="minorHAnsi" w:cs="Arial"/>
          <w:sz w:val="18"/>
          <w:szCs w:val="18"/>
        </w:rPr>
      </w:pPr>
      <w:r w:rsidRPr="0057615E">
        <w:rPr>
          <w:rFonts w:asciiTheme="minorHAnsi" w:hAnsiTheme="minorHAnsi"/>
          <w:b/>
          <w:bCs/>
          <w:sz w:val="18"/>
          <w:szCs w:val="18"/>
        </w:rPr>
        <w:t>The Person:</w:t>
      </w:r>
    </w:p>
    <w:p w:rsidR="001B3F24" w:rsidRPr="001B3F24" w:rsidRDefault="001B3F24" w:rsidP="001B3F24">
      <w:pPr>
        <w:numPr>
          <w:ilvl w:val="0"/>
          <w:numId w:val="30"/>
        </w:numPr>
        <w:jc w:val="both"/>
        <w:rPr>
          <w:rFonts w:ascii="Calibri" w:hAnsi="Calibri" w:cs="Arial"/>
          <w:sz w:val="18"/>
          <w:szCs w:val="18"/>
        </w:rPr>
      </w:pPr>
      <w:r w:rsidRPr="001B3F24">
        <w:rPr>
          <w:rFonts w:ascii="Calibri" w:hAnsi="Calibri" w:cs="Arial"/>
          <w:sz w:val="18"/>
          <w:szCs w:val="18"/>
        </w:rPr>
        <w:t>Excellent secretarial and IT skills, including Outlook, Word, Excel, PowerPoint and</w:t>
      </w:r>
      <w:r>
        <w:rPr>
          <w:rFonts w:ascii="Calibri" w:hAnsi="Calibri" w:cs="Arial"/>
          <w:sz w:val="18"/>
          <w:szCs w:val="18"/>
        </w:rPr>
        <w:t xml:space="preserve"> related software applications.</w:t>
      </w:r>
    </w:p>
    <w:p w:rsidR="001B3F24" w:rsidRPr="001B3F24" w:rsidRDefault="001B3F24" w:rsidP="001B3F24">
      <w:pPr>
        <w:numPr>
          <w:ilvl w:val="0"/>
          <w:numId w:val="30"/>
        </w:numPr>
        <w:jc w:val="both"/>
        <w:rPr>
          <w:rFonts w:ascii="Calibri" w:hAnsi="Calibri" w:cs="Arial"/>
          <w:sz w:val="18"/>
          <w:szCs w:val="18"/>
        </w:rPr>
      </w:pPr>
      <w:r w:rsidRPr="001B3F24">
        <w:rPr>
          <w:rFonts w:ascii="Calibri" w:hAnsi="Calibri" w:cs="Arial"/>
          <w:sz w:val="18"/>
          <w:szCs w:val="18"/>
        </w:rPr>
        <w:t>Strong administrative and organisational skills, ability to multi</w:t>
      </w:r>
      <w:r>
        <w:rPr>
          <w:rFonts w:ascii="Calibri" w:hAnsi="Calibri" w:cs="Arial"/>
          <w:sz w:val="18"/>
          <w:szCs w:val="18"/>
        </w:rPr>
        <w:t xml:space="preserve"> task and prioritise workloads.</w:t>
      </w:r>
    </w:p>
    <w:p w:rsidR="001B3F24" w:rsidRPr="001B3F24" w:rsidRDefault="001B3F24" w:rsidP="001B3F24">
      <w:pPr>
        <w:numPr>
          <w:ilvl w:val="0"/>
          <w:numId w:val="30"/>
        </w:numPr>
        <w:jc w:val="both"/>
        <w:rPr>
          <w:rFonts w:ascii="Calibri" w:hAnsi="Calibri" w:cs="Arial"/>
          <w:sz w:val="18"/>
          <w:szCs w:val="18"/>
        </w:rPr>
      </w:pPr>
      <w:r w:rsidRPr="001B3F24">
        <w:rPr>
          <w:rFonts w:ascii="Calibri" w:hAnsi="Calibri" w:cs="Arial"/>
          <w:sz w:val="18"/>
          <w:szCs w:val="18"/>
        </w:rPr>
        <w:t>Exc</w:t>
      </w:r>
      <w:r>
        <w:rPr>
          <w:rFonts w:ascii="Calibri" w:hAnsi="Calibri" w:cs="Arial"/>
          <w:sz w:val="18"/>
          <w:szCs w:val="18"/>
        </w:rPr>
        <w:t>ellent audio/copy typing skills</w:t>
      </w:r>
    </w:p>
    <w:p w:rsidR="0057615E" w:rsidRPr="001B3F24" w:rsidRDefault="001B3F24" w:rsidP="001B3F24">
      <w:pPr>
        <w:numPr>
          <w:ilvl w:val="0"/>
          <w:numId w:val="30"/>
        </w:numPr>
        <w:jc w:val="both"/>
        <w:rPr>
          <w:rFonts w:ascii="Calibri" w:hAnsi="Calibri" w:cs="Arial"/>
          <w:sz w:val="18"/>
          <w:szCs w:val="18"/>
        </w:rPr>
      </w:pPr>
      <w:r w:rsidRPr="001B3F24">
        <w:rPr>
          <w:rFonts w:ascii="Calibri" w:hAnsi="Calibri" w:cs="Arial"/>
          <w:sz w:val="18"/>
          <w:szCs w:val="18"/>
        </w:rPr>
        <w:t>Good communication and telephone skills</w:t>
      </w:r>
      <w:r w:rsidRPr="001B3F24">
        <w:rPr>
          <w:rFonts w:ascii="Calibri" w:hAnsi="Calibri" w:cs="Arial"/>
          <w:sz w:val="18"/>
          <w:szCs w:val="18"/>
        </w:rPr>
        <w:cr/>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In order to be successful in this role you must be able to prove eligibility to work in the UK.</w:t>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The Company:</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Taylor Wimpey is a FTSE 100 business and one of the largest residential developers in the UK, building new homes and communities across England, Scotland and Wales.</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1B3F24" w:rsidRPr="001B3F24" w:rsidRDefault="001B3F24" w:rsidP="000A71A2">
      <w:pPr>
        <w:spacing w:after="200" w:line="276" w:lineRule="auto"/>
        <w:rPr>
          <w:rFonts w:asciiTheme="minorHAnsi" w:hAnsiTheme="minorHAnsi"/>
          <w:b/>
          <w:sz w:val="18"/>
          <w:szCs w:val="18"/>
        </w:rPr>
      </w:pPr>
      <w:r>
        <w:rPr>
          <w:rFonts w:asciiTheme="minorHAnsi" w:hAnsiTheme="minorHAnsi"/>
          <w:b/>
          <w:sz w:val="18"/>
          <w:szCs w:val="18"/>
        </w:rPr>
        <w:lastRenderedPageBreak/>
        <w:t>Internal Applicants – Please ensure you inform your Line Manager before applying</w:t>
      </w:r>
      <w:bookmarkStart w:id="0" w:name="_GoBack"/>
      <w:bookmarkEnd w:id="0"/>
    </w:p>
    <w:sectPr w:rsidR="001B3F24" w:rsidRPr="001B3F24"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8F" w:rsidRDefault="003F508F">
      <w:r>
        <w:separator/>
      </w:r>
    </w:p>
  </w:endnote>
  <w:endnote w:type="continuationSeparator" w:id="0">
    <w:p w:rsidR="003F508F" w:rsidRDefault="003F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8F" w:rsidRDefault="003F508F">
      <w:r>
        <w:separator/>
      </w:r>
    </w:p>
  </w:footnote>
  <w:footnote w:type="continuationSeparator" w:id="0">
    <w:p w:rsidR="003F508F" w:rsidRDefault="003F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763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2944900" wp14:editId="5DC14690">
          <wp:simplePos x="0" y="0"/>
          <wp:positionH relativeFrom="column">
            <wp:posOffset>0</wp:posOffset>
          </wp:positionH>
          <wp:positionV relativeFrom="paragraph">
            <wp:posOffset>-132080</wp:posOffset>
          </wp:positionV>
          <wp:extent cx="1057275" cy="664845"/>
          <wp:effectExtent l="0" t="0" r="9525" b="1905"/>
          <wp:wrapNone/>
          <wp:docPr id="2" name="Picture 2"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09"/>
    <w:multiLevelType w:val="hybridMultilevel"/>
    <w:tmpl w:val="A34A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F2710"/>
    <w:multiLevelType w:val="hybridMultilevel"/>
    <w:tmpl w:val="AF34CA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722B5"/>
    <w:multiLevelType w:val="hybridMultilevel"/>
    <w:tmpl w:val="554A6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98B1A11"/>
    <w:multiLevelType w:val="hybridMultilevel"/>
    <w:tmpl w:val="69A8A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FB69CC"/>
    <w:multiLevelType w:val="hybridMultilevel"/>
    <w:tmpl w:val="21040C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7AD4D51"/>
    <w:multiLevelType w:val="hybridMultilevel"/>
    <w:tmpl w:val="E132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7209EF"/>
    <w:multiLevelType w:val="hybridMultilevel"/>
    <w:tmpl w:val="9CC0F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334D63"/>
    <w:multiLevelType w:val="hybridMultilevel"/>
    <w:tmpl w:val="0C66E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6E5CD9"/>
    <w:multiLevelType w:val="hybridMultilevel"/>
    <w:tmpl w:val="878EC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24511A"/>
    <w:multiLevelType w:val="hybridMultilevel"/>
    <w:tmpl w:val="2BA85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8F0CBD"/>
    <w:multiLevelType w:val="hybridMultilevel"/>
    <w:tmpl w:val="B9188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1"/>
  </w:num>
  <w:num w:numId="5">
    <w:abstractNumId w:val="5"/>
  </w:num>
  <w:num w:numId="6">
    <w:abstractNumId w:val="27"/>
  </w:num>
  <w:num w:numId="7">
    <w:abstractNumId w:val="20"/>
  </w:num>
  <w:num w:numId="8">
    <w:abstractNumId w:val="11"/>
  </w:num>
  <w:num w:numId="9">
    <w:abstractNumId w:val="26"/>
  </w:num>
  <w:num w:numId="10">
    <w:abstractNumId w:val="28"/>
  </w:num>
  <w:num w:numId="11">
    <w:abstractNumId w:val="3"/>
  </w:num>
  <w:num w:numId="12">
    <w:abstractNumId w:val="14"/>
  </w:num>
  <w:num w:numId="13">
    <w:abstractNumId w:val="9"/>
  </w:num>
  <w:num w:numId="14">
    <w:abstractNumId w:val="22"/>
  </w:num>
  <w:num w:numId="15">
    <w:abstractNumId w:val="17"/>
  </w:num>
  <w:num w:numId="16">
    <w:abstractNumId w:val="23"/>
  </w:num>
  <w:num w:numId="17">
    <w:abstractNumId w:val="18"/>
  </w:num>
  <w:num w:numId="18">
    <w:abstractNumId w:val="30"/>
  </w:num>
  <w:num w:numId="19">
    <w:abstractNumId w:val="13"/>
  </w:num>
  <w:num w:numId="20">
    <w:abstractNumId w:val="12"/>
  </w:num>
  <w:num w:numId="21">
    <w:abstractNumId w:val="15"/>
  </w:num>
  <w:num w:numId="22">
    <w:abstractNumId w:val="30"/>
  </w:num>
  <w:num w:numId="23">
    <w:abstractNumId w:val="15"/>
  </w:num>
  <w:num w:numId="24">
    <w:abstractNumId w:val="18"/>
  </w:num>
  <w:num w:numId="25">
    <w:abstractNumId w:val="2"/>
  </w:num>
  <w:num w:numId="26">
    <w:abstractNumId w:val="10"/>
  </w:num>
  <w:num w:numId="27">
    <w:abstractNumId w:val="0"/>
  </w:num>
  <w:num w:numId="28">
    <w:abstractNumId w:val="4"/>
  </w:num>
  <w:num w:numId="29">
    <w:abstractNumId w:val="7"/>
  </w:num>
  <w:num w:numId="30">
    <w:abstractNumId w:val="16"/>
  </w:num>
  <w:num w:numId="31">
    <w:abstractNumId w:val="29"/>
  </w:num>
  <w:num w:numId="32">
    <w:abstractNumId w:val="24"/>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13C"/>
    <w:rsid w:val="00004984"/>
    <w:rsid w:val="00035418"/>
    <w:rsid w:val="00037868"/>
    <w:rsid w:val="000427EC"/>
    <w:rsid w:val="000A20CA"/>
    <w:rsid w:val="000A71A2"/>
    <w:rsid w:val="000B19A1"/>
    <w:rsid w:val="000B541E"/>
    <w:rsid w:val="000D6F59"/>
    <w:rsid w:val="000F18EC"/>
    <w:rsid w:val="000F264B"/>
    <w:rsid w:val="000F5B99"/>
    <w:rsid w:val="0010370B"/>
    <w:rsid w:val="001102F3"/>
    <w:rsid w:val="001265E9"/>
    <w:rsid w:val="00140AA0"/>
    <w:rsid w:val="001601AA"/>
    <w:rsid w:val="00162484"/>
    <w:rsid w:val="001635C1"/>
    <w:rsid w:val="001A5FBA"/>
    <w:rsid w:val="001B3F24"/>
    <w:rsid w:val="001D147B"/>
    <w:rsid w:val="001E1733"/>
    <w:rsid w:val="001E1D54"/>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508F"/>
    <w:rsid w:val="003F7F53"/>
    <w:rsid w:val="004763DD"/>
    <w:rsid w:val="004B5135"/>
    <w:rsid w:val="004F2272"/>
    <w:rsid w:val="004F3F97"/>
    <w:rsid w:val="005244CD"/>
    <w:rsid w:val="00525BAA"/>
    <w:rsid w:val="00544400"/>
    <w:rsid w:val="0057345B"/>
    <w:rsid w:val="0057615E"/>
    <w:rsid w:val="005C2115"/>
    <w:rsid w:val="005C7A61"/>
    <w:rsid w:val="005E007B"/>
    <w:rsid w:val="00605ACB"/>
    <w:rsid w:val="0061702A"/>
    <w:rsid w:val="006279E0"/>
    <w:rsid w:val="00686106"/>
    <w:rsid w:val="00687B42"/>
    <w:rsid w:val="00696FE1"/>
    <w:rsid w:val="006A3D1B"/>
    <w:rsid w:val="006B304F"/>
    <w:rsid w:val="006F0181"/>
    <w:rsid w:val="006F08EB"/>
    <w:rsid w:val="00700B3F"/>
    <w:rsid w:val="0071195A"/>
    <w:rsid w:val="00720BC8"/>
    <w:rsid w:val="00733F28"/>
    <w:rsid w:val="00762997"/>
    <w:rsid w:val="0078630C"/>
    <w:rsid w:val="00796571"/>
    <w:rsid w:val="007C4138"/>
    <w:rsid w:val="0080594E"/>
    <w:rsid w:val="008116A3"/>
    <w:rsid w:val="008126DA"/>
    <w:rsid w:val="00814886"/>
    <w:rsid w:val="008539F5"/>
    <w:rsid w:val="00873B56"/>
    <w:rsid w:val="00894231"/>
    <w:rsid w:val="008C0277"/>
    <w:rsid w:val="008D0CA9"/>
    <w:rsid w:val="008D0FE2"/>
    <w:rsid w:val="008D5B07"/>
    <w:rsid w:val="008E273B"/>
    <w:rsid w:val="008F0803"/>
    <w:rsid w:val="008F0D53"/>
    <w:rsid w:val="00943AB4"/>
    <w:rsid w:val="009878B1"/>
    <w:rsid w:val="009A2558"/>
    <w:rsid w:val="009A277A"/>
    <w:rsid w:val="009A2A83"/>
    <w:rsid w:val="009A73EB"/>
    <w:rsid w:val="009C46F7"/>
    <w:rsid w:val="009D0B11"/>
    <w:rsid w:val="00A22AD8"/>
    <w:rsid w:val="00A31A16"/>
    <w:rsid w:val="00A3311A"/>
    <w:rsid w:val="00A93059"/>
    <w:rsid w:val="00AA563C"/>
    <w:rsid w:val="00AC614D"/>
    <w:rsid w:val="00AF1AE3"/>
    <w:rsid w:val="00AF53FB"/>
    <w:rsid w:val="00B06181"/>
    <w:rsid w:val="00B43CE8"/>
    <w:rsid w:val="00B46457"/>
    <w:rsid w:val="00B54C56"/>
    <w:rsid w:val="00B55080"/>
    <w:rsid w:val="00B6695B"/>
    <w:rsid w:val="00B70ECA"/>
    <w:rsid w:val="00B72F58"/>
    <w:rsid w:val="00B853C8"/>
    <w:rsid w:val="00B9191F"/>
    <w:rsid w:val="00B93651"/>
    <w:rsid w:val="00BA78DA"/>
    <w:rsid w:val="00BB3293"/>
    <w:rsid w:val="00C11094"/>
    <w:rsid w:val="00C5225D"/>
    <w:rsid w:val="00C73440"/>
    <w:rsid w:val="00C8304C"/>
    <w:rsid w:val="00C83542"/>
    <w:rsid w:val="00CC5874"/>
    <w:rsid w:val="00CC67BF"/>
    <w:rsid w:val="00CD6936"/>
    <w:rsid w:val="00CD6C56"/>
    <w:rsid w:val="00D053A2"/>
    <w:rsid w:val="00D2067F"/>
    <w:rsid w:val="00D66748"/>
    <w:rsid w:val="00D67DAB"/>
    <w:rsid w:val="00D937EF"/>
    <w:rsid w:val="00D9685A"/>
    <w:rsid w:val="00DA0EFA"/>
    <w:rsid w:val="00DC0AC2"/>
    <w:rsid w:val="00DC515B"/>
    <w:rsid w:val="00DD0ACC"/>
    <w:rsid w:val="00DD6731"/>
    <w:rsid w:val="00DF339D"/>
    <w:rsid w:val="00DF586E"/>
    <w:rsid w:val="00E018B5"/>
    <w:rsid w:val="00E25C00"/>
    <w:rsid w:val="00E5711A"/>
    <w:rsid w:val="00E654BF"/>
    <w:rsid w:val="00E76284"/>
    <w:rsid w:val="00E930E0"/>
    <w:rsid w:val="00EB5417"/>
    <w:rsid w:val="00EB6621"/>
    <w:rsid w:val="00F0246E"/>
    <w:rsid w:val="00F117C1"/>
    <w:rsid w:val="00F252C7"/>
    <w:rsid w:val="00F27794"/>
    <w:rsid w:val="00F34E28"/>
    <w:rsid w:val="00F5637E"/>
    <w:rsid w:val="00F65759"/>
    <w:rsid w:val="00F81237"/>
    <w:rsid w:val="00F81499"/>
    <w:rsid w:val="00F91958"/>
    <w:rsid w:val="00F9393E"/>
    <w:rsid w:val="00FA40F4"/>
    <w:rsid w:val="00FD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4B13-0F87-4C11-87B0-4EE724A5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3792</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2013-04-02T07:01:00Z</cp:lastPrinted>
  <dcterms:created xsi:type="dcterms:W3CDTF">2016-04-05T08:44:00Z</dcterms:created>
  <dcterms:modified xsi:type="dcterms:W3CDTF">2017-03-16T10:56:00Z</dcterms:modified>
</cp:coreProperties>
</file>