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B" w14:textId="77777777" w:rsidR="00E654BF" w:rsidRPr="00201A1B" w:rsidRDefault="000074A0" w:rsidP="006E16AC">
      <w:pPr>
        <w:rPr>
          <w:rFonts w:ascii="Calibri" w:eastAsia="Calibri" w:hAnsi="Calibri"/>
          <w:b/>
          <w:sz w:val="18"/>
          <w:szCs w:val="18"/>
        </w:rPr>
      </w:pPr>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14:paraId="0A20C1CC" w14:textId="77777777" w:rsidR="006E16AC" w:rsidRDefault="006E16AC" w:rsidP="006E16AC">
      <w:pPr>
        <w:rPr>
          <w:rStyle w:val="summary"/>
          <w:rFonts w:ascii="Calibri" w:hAnsi="Calibri" w:cs="Arial"/>
          <w:sz w:val="18"/>
          <w:szCs w:val="18"/>
        </w:rPr>
      </w:pPr>
    </w:p>
    <w:p w14:paraId="0A20C1CD" w14:textId="77777777" w:rsidR="00201A1B" w:rsidRPr="00201A1B" w:rsidRDefault="002245FF" w:rsidP="006E16AC">
      <w:pPr>
        <w:rPr>
          <w:rStyle w:val="summary"/>
          <w:rFonts w:ascii="Calibri" w:hAnsi="Calibri" w:cs="Arial"/>
          <w:sz w:val="18"/>
          <w:szCs w:val="18"/>
        </w:rPr>
      </w:pPr>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We're looking for a sales star to support our amazing community o</w:t>
      </w:r>
      <w:r w:rsidR="00362BED">
        <w:rPr>
          <w:rStyle w:val="summary"/>
          <w:rFonts w:ascii="Calibri" w:hAnsi="Calibri" w:cs="Arial"/>
          <w:sz w:val="18"/>
          <w:szCs w:val="18"/>
        </w:rPr>
        <w:t>f customers and our successful sales t</w:t>
      </w:r>
      <w:r w:rsidR="00201A1B" w:rsidRPr="00201A1B">
        <w:rPr>
          <w:rStyle w:val="summary"/>
          <w:rFonts w:ascii="Calibri" w:hAnsi="Calibri" w:cs="Arial"/>
          <w:sz w:val="18"/>
          <w:szCs w:val="18"/>
        </w:rPr>
        <w:t>eam</w:t>
      </w:r>
      <w:r w:rsidR="00DD296D">
        <w:rPr>
          <w:rStyle w:val="summary"/>
          <w:rFonts w:ascii="Calibri" w:hAnsi="Calibri" w:cs="Arial"/>
          <w:sz w:val="18"/>
          <w:szCs w:val="18"/>
        </w:rPr>
        <w:t>.</w:t>
      </w:r>
    </w:p>
    <w:p w14:paraId="0A20C1CE" w14:textId="77777777" w:rsidR="00201A1B" w:rsidRPr="00201A1B" w:rsidRDefault="00201A1B" w:rsidP="006E16AC">
      <w:pPr>
        <w:autoSpaceDE w:val="0"/>
        <w:autoSpaceDN w:val="0"/>
        <w:adjustRightInd w:val="0"/>
        <w:rPr>
          <w:rFonts w:ascii="Calibri" w:hAnsi="Calibri" w:cs="Arial"/>
          <w:sz w:val="18"/>
          <w:szCs w:val="18"/>
        </w:rPr>
      </w:pPr>
    </w:p>
    <w:p w14:paraId="0A20C1CF" w14:textId="77777777" w:rsidR="00201A1B" w:rsidRPr="00201A1B" w:rsidRDefault="00201A1B" w:rsidP="006E16AC">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successful candidate will take own</w:t>
      </w:r>
      <w:bookmarkStart w:id="0" w:name="_GoBack"/>
      <w:bookmarkEnd w:id="0"/>
      <w:r w:rsidR="002245FF" w:rsidRPr="00201A1B">
        <w:rPr>
          <w:rFonts w:ascii="Calibri" w:hAnsi="Calibri" w:cs="Arial"/>
          <w:sz w:val="18"/>
          <w:szCs w:val="18"/>
        </w:rPr>
        <w:t xml:space="preserve">ership for the delivery of a </w:t>
      </w:r>
      <w:proofErr w:type="gramStart"/>
      <w:r w:rsidR="002245FF" w:rsidRPr="00201A1B">
        <w:rPr>
          <w:rFonts w:ascii="Calibri" w:hAnsi="Calibri" w:cs="Arial"/>
          <w:sz w:val="18"/>
          <w:szCs w:val="18"/>
        </w:rPr>
        <w:t>first class</w:t>
      </w:r>
      <w:proofErr w:type="gramEnd"/>
      <w:r w:rsidR="002245FF" w:rsidRPr="00201A1B">
        <w:rPr>
          <w:rFonts w:ascii="Calibri" w:hAnsi="Calibri" w:cs="Arial"/>
          <w:sz w:val="18"/>
          <w:szCs w:val="18"/>
        </w:rPr>
        <w:t xml:space="preserve"> customer experience to all parties involved in the purchase of a new home from Taylor Wimpey.</w:t>
      </w:r>
    </w:p>
    <w:p w14:paraId="0A20C1D0" w14:textId="77777777" w:rsidR="00201A1B" w:rsidRPr="00201A1B" w:rsidRDefault="00201A1B" w:rsidP="006E16AC">
      <w:pPr>
        <w:rPr>
          <w:rStyle w:val="summary"/>
          <w:rFonts w:ascii="Calibri" w:hAnsi="Calibri" w:cs="Arial"/>
          <w:sz w:val="18"/>
          <w:szCs w:val="18"/>
        </w:rPr>
      </w:pPr>
    </w:p>
    <w:p w14:paraId="0A20C1D1" w14:textId="77777777" w:rsidR="00A73E84" w:rsidRPr="00201A1B" w:rsidRDefault="000074A0" w:rsidP="006E16AC">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w:t>
      </w:r>
      <w:r w:rsidR="00362BED">
        <w:rPr>
          <w:rFonts w:ascii="Calibri" w:hAnsi="Calibri" w:cs="Arial"/>
          <w:sz w:val="18"/>
          <w:szCs w:val="18"/>
        </w:rPr>
        <w:t>,</w:t>
      </w:r>
      <w:r w:rsidRPr="00201A1B">
        <w:rPr>
          <w:rFonts w:ascii="Calibri" w:hAnsi="Calibri" w:cs="Arial"/>
          <w:sz w:val="18"/>
          <w:szCs w:val="18"/>
        </w:rPr>
        <w:t xml:space="preserve"> you will be driven to deliver, ensuring sales </w:t>
      </w:r>
      <w:r w:rsidR="00362BED">
        <w:rPr>
          <w:rFonts w:ascii="Calibri" w:hAnsi="Calibri" w:cs="Arial"/>
          <w:sz w:val="18"/>
          <w:szCs w:val="18"/>
        </w:rPr>
        <w:t xml:space="preserve">targets </w:t>
      </w:r>
      <w:r w:rsidRPr="00201A1B">
        <w:rPr>
          <w:rFonts w:ascii="Calibri" w:hAnsi="Calibri" w:cs="Arial"/>
          <w:sz w:val="18"/>
          <w:szCs w:val="18"/>
        </w:rPr>
        <w:t>are met or exceed</w:t>
      </w:r>
      <w:r w:rsidR="00F8457E" w:rsidRPr="00201A1B">
        <w:rPr>
          <w:rFonts w:ascii="Calibri" w:hAnsi="Calibri" w:cs="Arial"/>
          <w:sz w:val="18"/>
          <w:szCs w:val="18"/>
        </w:rPr>
        <w:t>ed and profit is maximised.</w:t>
      </w:r>
    </w:p>
    <w:p w14:paraId="0A20C1D2" w14:textId="77777777" w:rsidR="000074A0" w:rsidRPr="00201A1B" w:rsidRDefault="000074A0" w:rsidP="006E16AC">
      <w:pPr>
        <w:autoSpaceDE w:val="0"/>
        <w:autoSpaceDN w:val="0"/>
        <w:adjustRightInd w:val="0"/>
        <w:rPr>
          <w:rFonts w:ascii="Calibri" w:eastAsia="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0A20C1D4"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Take ownership of the development, all aspects of presentation an</w:t>
      </w:r>
      <w:r w:rsidR="00362BED">
        <w:rPr>
          <w:rFonts w:cs="Arial"/>
          <w:sz w:val="18"/>
          <w:szCs w:val="18"/>
        </w:rPr>
        <w:t>d the entire purchasing process</w:t>
      </w:r>
    </w:p>
    <w:p w14:paraId="0A20C1D5"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Promote and provide for the use of company recommended mortgage brokers and solicitors to ensure an efficient service for customers </w:t>
      </w:r>
      <w:r w:rsidR="00362BED">
        <w:rPr>
          <w:rFonts w:cs="Arial"/>
          <w:sz w:val="18"/>
          <w:szCs w:val="18"/>
        </w:rPr>
        <w:t>to achieve purchasing deadlines</w:t>
      </w:r>
    </w:p>
    <w:p w14:paraId="0A20C1D6"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Ensure all administrative and reporting requirements are met according to company </w:t>
      </w:r>
      <w:r w:rsidR="00362BED">
        <w:rPr>
          <w:rFonts w:cs="Arial"/>
          <w:sz w:val="18"/>
          <w:szCs w:val="18"/>
        </w:rPr>
        <w:t>policies and agreed time frames</w:t>
      </w:r>
    </w:p>
    <w:p w14:paraId="0A20C1D7"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w:t>
      </w:r>
      <w:r w:rsidR="00362BED">
        <w:rPr>
          <w:rFonts w:cs="Arial"/>
          <w:sz w:val="18"/>
          <w:szCs w:val="18"/>
        </w:rPr>
        <w:t xml:space="preserve"> to fulfil agreed sales targets</w:t>
      </w:r>
    </w:p>
    <w:p w14:paraId="0A20C1D8"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Proactively search for target customers and create appointments. Follow up leads to ensure that sales targets are met and customer satisfaction is measured to the </w:t>
      </w:r>
      <w:r w:rsidR="00362BED">
        <w:rPr>
          <w:rFonts w:cs="Arial"/>
          <w:sz w:val="18"/>
          <w:szCs w:val="18"/>
        </w:rPr>
        <w:t>level required by Taylor Wimpey</w:t>
      </w:r>
    </w:p>
    <w:p w14:paraId="0A20C1D9" w14:textId="77777777"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 xml:space="preserve">Ensure the health &amp; safety of customers, colleagues and other parties whilst on site in accordance with legal </w:t>
      </w:r>
      <w:r w:rsidR="00362BED">
        <w:rPr>
          <w:rFonts w:cs="Arial"/>
          <w:sz w:val="18"/>
          <w:szCs w:val="18"/>
        </w:rPr>
        <w:t>requirements and company policy</w:t>
      </w:r>
    </w:p>
    <w:p w14:paraId="0A20C1DA" w14:textId="77777777"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Follow and adhere to company procedures, standards of performance, and</w:t>
      </w:r>
      <w:r w:rsidR="00362BED">
        <w:rPr>
          <w:rFonts w:cs="Arial"/>
          <w:sz w:val="18"/>
          <w:szCs w:val="18"/>
        </w:rPr>
        <w:t xml:space="preserve"> the business unit Sales Manual</w:t>
      </w:r>
    </w:p>
    <w:p w14:paraId="0A20C1DB" w14:textId="77777777" w:rsidR="002245FF" w:rsidRPr="00201A1B" w:rsidRDefault="002245FF" w:rsidP="006E16AC">
      <w:pPr>
        <w:pStyle w:val="ListParagraph"/>
        <w:jc w:val="both"/>
        <w:rPr>
          <w:rFonts w:cs="Arial"/>
          <w:sz w:val="18"/>
          <w:szCs w:val="18"/>
        </w:rPr>
      </w:pPr>
    </w:p>
    <w:p w14:paraId="0A20C1DC"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0A20C1DD" w14:textId="77777777" w:rsidR="00E022D4" w:rsidRPr="00E022D4" w:rsidRDefault="00E022D4" w:rsidP="006E16AC">
      <w:pPr>
        <w:pStyle w:val="BodyTextIndent"/>
        <w:numPr>
          <w:ilvl w:val="0"/>
          <w:numId w:val="29"/>
        </w:numPr>
        <w:spacing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14:paraId="0A20C1DE" w14:textId="77777777"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High levels of self-management</w:t>
      </w:r>
    </w:p>
    <w:p w14:paraId="0A20C1DF" w14:textId="77777777"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Exceptional customer service</w:t>
      </w:r>
      <w:r w:rsidR="00AA7E31" w:rsidRPr="00201A1B">
        <w:rPr>
          <w:rFonts w:cs="Arial"/>
          <w:sz w:val="18"/>
          <w:szCs w:val="18"/>
        </w:rPr>
        <w:t xml:space="preserve"> skills</w:t>
      </w:r>
      <w:r>
        <w:rPr>
          <w:rFonts w:cs="Arial"/>
          <w:sz w:val="18"/>
          <w:szCs w:val="18"/>
        </w:rPr>
        <w:t xml:space="preserve"> &amp; s</w:t>
      </w:r>
      <w:r w:rsidR="00F8457E" w:rsidRPr="00201A1B">
        <w:rPr>
          <w:rFonts w:cs="Arial"/>
          <w:sz w:val="18"/>
          <w:szCs w:val="18"/>
        </w:rPr>
        <w:t>ales excellence</w:t>
      </w:r>
    </w:p>
    <w:p w14:paraId="0A20C1E0" w14:textId="77777777" w:rsidR="00AA7E31" w:rsidRPr="00201A1B" w:rsidRDefault="00AA7E31" w:rsidP="006E16AC">
      <w:pPr>
        <w:pStyle w:val="ListParagraph"/>
        <w:numPr>
          <w:ilvl w:val="0"/>
          <w:numId w:val="29"/>
        </w:numPr>
        <w:ind w:left="720"/>
        <w:jc w:val="both"/>
        <w:rPr>
          <w:rFonts w:cs="Arial"/>
          <w:sz w:val="18"/>
          <w:szCs w:val="18"/>
        </w:rPr>
      </w:pPr>
      <w:r w:rsidRPr="00201A1B">
        <w:rPr>
          <w:rFonts w:cs="Arial"/>
          <w:sz w:val="18"/>
          <w:szCs w:val="18"/>
        </w:rPr>
        <w:t>Computer Literacy</w:t>
      </w:r>
    </w:p>
    <w:p w14:paraId="0A20C1E1" w14:textId="77777777" w:rsidR="00947FC1" w:rsidRPr="00201A1B" w:rsidRDefault="00947FC1" w:rsidP="006E16AC">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r w:rsidR="00362BED">
        <w:rPr>
          <w:rFonts w:cs="Arial"/>
          <w:sz w:val="18"/>
          <w:szCs w:val="18"/>
        </w:rPr>
        <w:t xml:space="preserve"> essential</w:t>
      </w:r>
    </w:p>
    <w:p w14:paraId="0A20C1E2" w14:textId="77777777" w:rsidR="00326D86" w:rsidRPr="00201A1B" w:rsidRDefault="00326D86" w:rsidP="006E16AC">
      <w:pPr>
        <w:rPr>
          <w:rFonts w:ascii="Calibri" w:eastAsia="Calibri" w:hAnsi="Calibri"/>
          <w:sz w:val="18"/>
          <w:szCs w:val="18"/>
        </w:rPr>
      </w:pPr>
    </w:p>
    <w:p w14:paraId="0A20C1E3"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proofErr w:type="gramStart"/>
      <w:r w:rsidRPr="00A679CC">
        <w:rPr>
          <w:rFonts w:ascii="Calibri" w:eastAsia="Calibri" w:hAnsi="Calibri"/>
          <w:sz w:val="18"/>
          <w:szCs w:val="18"/>
          <w:lang w:val="en"/>
        </w:rPr>
        <w:t>third party</w:t>
      </w:r>
      <w:proofErr w:type="gramEnd"/>
      <w:r w:rsidRPr="00A679CC">
        <w:rPr>
          <w:rFonts w:ascii="Calibri" w:eastAsia="Calibri" w:hAnsi="Calibri"/>
          <w:sz w:val="18"/>
          <w:szCs w:val="18"/>
          <w:lang w:val="en"/>
        </w:rPr>
        <w:t xml:space="preserve"> provider, Experian (or any other appropriate third party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The type of checks made will depend on the role in question but may include any or </w:t>
      </w:r>
      <w:proofErr w:type="gramStart"/>
      <w:r w:rsidRPr="00A679CC">
        <w:rPr>
          <w:rFonts w:ascii="Calibri" w:eastAsia="Calibri" w:hAnsi="Calibri"/>
          <w:sz w:val="18"/>
          <w:szCs w:val="18"/>
          <w:lang w:val="en"/>
        </w:rPr>
        <w:t>all of</w:t>
      </w:r>
      <w:proofErr w:type="gramEnd"/>
      <w:r w:rsidRPr="00A679CC">
        <w:rPr>
          <w:rFonts w:ascii="Calibri" w:eastAsia="Calibri" w:hAnsi="Calibri"/>
          <w:sz w:val="18"/>
          <w:szCs w:val="18"/>
          <w:lang w:val="en"/>
        </w:rPr>
        <w:t xml:space="preserve">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ED" w14:textId="77777777" w:rsidR="006E16AC" w:rsidRDefault="006E16AC" w:rsidP="006E16AC">
      <w:pPr>
        <w:rPr>
          <w:rFonts w:ascii="Calibri" w:eastAsia="Calibri" w:hAnsi="Calibri"/>
          <w:b/>
          <w:sz w:val="18"/>
          <w:szCs w:val="18"/>
          <w:lang w:val="en"/>
        </w:rPr>
      </w:pPr>
    </w:p>
    <w:p w14:paraId="0A20C1EE" w14:textId="77777777"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14:paraId="0A20C1EF" w14:textId="77777777" w:rsidR="006E16AC" w:rsidRDefault="006E16AC" w:rsidP="006E16AC">
      <w:pPr>
        <w:rPr>
          <w:rFonts w:ascii="Calibri" w:eastAsia="Calibri" w:hAnsi="Calibri"/>
          <w:b/>
          <w:sz w:val="18"/>
          <w:szCs w:val="18"/>
        </w:rPr>
      </w:pP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201A1B">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7854" w14:textId="77777777" w:rsidR="00135AF9" w:rsidRDefault="00135AF9">
      <w:r>
        <w:separator/>
      </w:r>
    </w:p>
  </w:endnote>
  <w:endnote w:type="continuationSeparator" w:id="0">
    <w:p w14:paraId="0F84A67E" w14:textId="77777777" w:rsidR="00135AF9" w:rsidRDefault="00135AF9">
      <w:r>
        <w:continuationSeparator/>
      </w:r>
    </w:p>
  </w:endnote>
  <w:endnote w:type="continuationNotice" w:id="1">
    <w:p w14:paraId="1DAF7C6F" w14:textId="77777777" w:rsidR="00135AF9" w:rsidRDefault="0013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5BC6" w14:textId="77777777" w:rsidR="00135AF9" w:rsidRDefault="00135AF9">
      <w:r>
        <w:separator/>
      </w:r>
    </w:p>
  </w:footnote>
  <w:footnote w:type="continuationSeparator" w:id="0">
    <w:p w14:paraId="316C5442" w14:textId="77777777" w:rsidR="00135AF9" w:rsidRDefault="00135AF9">
      <w:r>
        <w:continuationSeparator/>
      </w:r>
    </w:p>
  </w:footnote>
  <w:footnote w:type="continuationNotice" w:id="1">
    <w:p w14:paraId="41E2F666" w14:textId="77777777" w:rsidR="00135AF9" w:rsidRDefault="00135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35AF9"/>
    <w:rsid w:val="00140AA0"/>
    <w:rsid w:val="001601AA"/>
    <w:rsid w:val="001635C1"/>
    <w:rsid w:val="001A5FBA"/>
    <w:rsid w:val="001D147B"/>
    <w:rsid w:val="001D4CC6"/>
    <w:rsid w:val="001E1733"/>
    <w:rsid w:val="00201A1B"/>
    <w:rsid w:val="00206E3D"/>
    <w:rsid w:val="002245FF"/>
    <w:rsid w:val="002443F1"/>
    <w:rsid w:val="00254C2A"/>
    <w:rsid w:val="00257482"/>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218"/>
    <w:rsid w:val="00544400"/>
    <w:rsid w:val="00554891"/>
    <w:rsid w:val="00563316"/>
    <w:rsid w:val="0057345B"/>
    <w:rsid w:val="005C2115"/>
    <w:rsid w:val="005C46B8"/>
    <w:rsid w:val="005C7A61"/>
    <w:rsid w:val="00605ACB"/>
    <w:rsid w:val="006279E0"/>
    <w:rsid w:val="00644C05"/>
    <w:rsid w:val="00687B42"/>
    <w:rsid w:val="00696FE1"/>
    <w:rsid w:val="006B304F"/>
    <w:rsid w:val="006E16AC"/>
    <w:rsid w:val="006F0181"/>
    <w:rsid w:val="0071195A"/>
    <w:rsid w:val="00715D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E9F-2EAC-480E-9D4A-C65B04101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3.xml><?xml version="1.0" encoding="utf-8"?>
<ds:datastoreItem xmlns:ds="http://schemas.openxmlformats.org/officeDocument/2006/customXml" ds:itemID="{E1ADF54D-2ACC-481D-BCFF-028568EB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D50EB-A879-4186-90F0-A8FC19C0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Jessica Winchester - TW Head Office</cp:lastModifiedBy>
  <cp:revision>2</cp:revision>
  <cp:lastPrinted>2013-04-02T07:01:00Z</cp:lastPrinted>
  <dcterms:created xsi:type="dcterms:W3CDTF">2019-01-11T10:49:00Z</dcterms:created>
  <dcterms:modified xsi:type="dcterms:W3CDTF">2019-01-11T10:49:00Z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