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31FD6" w14:textId="510394C2" w:rsidR="00E654BF" w:rsidRPr="00201A1B" w:rsidRDefault="00107464" w:rsidP="00107464">
      <w:pPr>
        <w:rPr>
          <w:rFonts w:ascii="Calibri" w:eastAsia="Calibri" w:hAnsi="Calibri"/>
          <w:b/>
          <w:sz w:val="18"/>
          <w:szCs w:val="18"/>
        </w:rPr>
      </w:pPr>
      <w:r>
        <w:rPr>
          <w:rFonts w:ascii="Calibri" w:eastAsia="Calibri" w:hAnsi="Calibri"/>
          <w:b/>
          <w:sz w:val="18"/>
          <w:szCs w:val="18"/>
        </w:rPr>
        <w:t>Strategic Land Regional Director</w:t>
      </w:r>
    </w:p>
    <w:p w14:paraId="0C831FD7" w14:textId="77777777" w:rsidR="00107464" w:rsidRDefault="00107464" w:rsidP="00107464">
      <w:pPr>
        <w:rPr>
          <w:rFonts w:ascii="Calibri" w:hAnsi="Calibri" w:cs="Arial"/>
          <w:sz w:val="18"/>
          <w:szCs w:val="18"/>
        </w:rPr>
      </w:pPr>
    </w:p>
    <w:p w14:paraId="0C831FD8" w14:textId="116EBEDB" w:rsidR="00107464" w:rsidRPr="001F6EDB" w:rsidRDefault="00107464" w:rsidP="00107464">
      <w:pPr>
        <w:rPr>
          <w:rFonts w:ascii="Calibri" w:hAnsi="Calibri" w:cs="Arial"/>
          <w:sz w:val="18"/>
          <w:szCs w:val="18"/>
        </w:rPr>
      </w:pPr>
      <w:r w:rsidRPr="001F6EDB">
        <w:rPr>
          <w:rFonts w:ascii="Calibri" w:hAnsi="Calibri" w:cs="Arial"/>
          <w:sz w:val="18"/>
          <w:szCs w:val="18"/>
        </w:rPr>
        <w:t>Overall responsibility for the management of the Taylor Wimpey Strategic Land Portfolio in the Region. This will include:</w:t>
      </w:r>
    </w:p>
    <w:p w14:paraId="0C831FD9" w14:textId="77777777" w:rsidR="00107464" w:rsidRPr="001F6EDB" w:rsidRDefault="00107464" w:rsidP="00107464">
      <w:pPr>
        <w:rPr>
          <w:rFonts w:ascii="Calibri" w:hAnsi="Calibri" w:cs="Arial"/>
          <w:sz w:val="18"/>
          <w:szCs w:val="18"/>
        </w:rPr>
      </w:pPr>
    </w:p>
    <w:p w14:paraId="0C831FDA" w14:textId="7A674E89" w:rsidR="00107464" w:rsidRPr="001F6EDB" w:rsidRDefault="00107464" w:rsidP="00107464">
      <w:pPr>
        <w:numPr>
          <w:ilvl w:val="0"/>
          <w:numId w:val="32"/>
        </w:numPr>
        <w:rPr>
          <w:rFonts w:ascii="Calibri" w:hAnsi="Calibri" w:cs="Arial"/>
          <w:sz w:val="18"/>
          <w:szCs w:val="18"/>
        </w:rPr>
      </w:pPr>
      <w:r w:rsidRPr="001F6EDB">
        <w:rPr>
          <w:rFonts w:ascii="Calibri" w:hAnsi="Calibri" w:cs="Arial"/>
          <w:sz w:val="18"/>
          <w:szCs w:val="18"/>
        </w:rPr>
        <w:t xml:space="preserve">Managing the TW Strategic Land team (six personnel) in </w:t>
      </w:r>
      <w:r w:rsidRPr="001F6EDB">
        <w:rPr>
          <w:rFonts w:ascii="Calibri" w:hAnsi="Calibri" w:cs="Arial"/>
          <w:bCs/>
          <w:sz w:val="18"/>
          <w:szCs w:val="18"/>
        </w:rPr>
        <w:t xml:space="preserve">the </w:t>
      </w:r>
      <w:r w:rsidR="002D0F9F">
        <w:rPr>
          <w:rFonts w:ascii="Calibri" w:hAnsi="Calibri" w:cs="Arial"/>
          <w:bCs/>
          <w:sz w:val="18"/>
          <w:szCs w:val="18"/>
        </w:rPr>
        <w:t>Region</w:t>
      </w:r>
    </w:p>
    <w:p w14:paraId="0C831FDB" w14:textId="77777777" w:rsidR="00107464" w:rsidRPr="001F6EDB" w:rsidRDefault="00107464" w:rsidP="00107464">
      <w:pPr>
        <w:numPr>
          <w:ilvl w:val="0"/>
          <w:numId w:val="32"/>
        </w:numPr>
        <w:rPr>
          <w:rFonts w:ascii="Calibri" w:hAnsi="Calibri" w:cs="Arial"/>
          <w:sz w:val="18"/>
          <w:szCs w:val="18"/>
        </w:rPr>
      </w:pPr>
      <w:r w:rsidRPr="001F6EDB">
        <w:rPr>
          <w:rFonts w:ascii="Calibri" w:hAnsi="Calibri" w:cs="Arial"/>
          <w:sz w:val="18"/>
          <w:szCs w:val="18"/>
        </w:rPr>
        <w:t>Delivering the full potential and optimum value from TW’s assets</w:t>
      </w:r>
    </w:p>
    <w:p w14:paraId="0C831FDC" w14:textId="77777777" w:rsidR="00107464" w:rsidRPr="001F6EDB" w:rsidRDefault="00107464" w:rsidP="00107464">
      <w:pPr>
        <w:numPr>
          <w:ilvl w:val="0"/>
          <w:numId w:val="32"/>
        </w:numPr>
        <w:rPr>
          <w:rFonts w:ascii="Calibri" w:hAnsi="Calibri" w:cs="Arial"/>
          <w:sz w:val="18"/>
          <w:szCs w:val="18"/>
        </w:rPr>
      </w:pPr>
      <w:r w:rsidRPr="001F6EDB">
        <w:rPr>
          <w:rFonts w:ascii="Calibri" w:hAnsi="Calibri" w:cs="Arial"/>
          <w:sz w:val="18"/>
          <w:szCs w:val="18"/>
        </w:rPr>
        <w:t>Enhancing the portfolio with a regular supply of high quality land opportunities which meet  geographical/commercial/volume requirements</w:t>
      </w:r>
    </w:p>
    <w:p w14:paraId="0C831FDD" w14:textId="77777777" w:rsidR="00107464" w:rsidRPr="001F6EDB" w:rsidRDefault="00107464" w:rsidP="00107464">
      <w:pPr>
        <w:numPr>
          <w:ilvl w:val="0"/>
          <w:numId w:val="32"/>
        </w:numPr>
        <w:rPr>
          <w:rFonts w:ascii="Calibri" w:hAnsi="Calibri" w:cs="Arial"/>
          <w:sz w:val="18"/>
          <w:szCs w:val="18"/>
        </w:rPr>
      </w:pPr>
      <w:r w:rsidRPr="001F6EDB">
        <w:rPr>
          <w:rFonts w:ascii="Calibri" w:hAnsi="Calibri" w:cs="Arial"/>
          <w:sz w:val="18"/>
          <w:szCs w:val="18"/>
        </w:rPr>
        <w:t>Ensuring accuracy of budgets and forecasts</w:t>
      </w:r>
    </w:p>
    <w:p w14:paraId="0C831FDE" w14:textId="77777777" w:rsidR="00107464" w:rsidRPr="001F6EDB" w:rsidRDefault="00107464" w:rsidP="00107464">
      <w:pPr>
        <w:numPr>
          <w:ilvl w:val="0"/>
          <w:numId w:val="32"/>
        </w:numPr>
        <w:rPr>
          <w:rFonts w:ascii="Calibri" w:hAnsi="Calibri" w:cs="Arial"/>
          <w:sz w:val="18"/>
          <w:szCs w:val="18"/>
        </w:rPr>
      </w:pPr>
      <w:r w:rsidRPr="001F6EDB">
        <w:rPr>
          <w:rFonts w:ascii="Calibri" w:hAnsi="Calibri" w:cs="Arial"/>
          <w:sz w:val="18"/>
          <w:szCs w:val="18"/>
        </w:rPr>
        <w:t xml:space="preserve">Fulfilling commitments to deliver plots with planning consent to the business </w:t>
      </w:r>
    </w:p>
    <w:p w14:paraId="0C831FDF" w14:textId="77777777" w:rsidR="00107464" w:rsidRPr="001F6EDB" w:rsidRDefault="00107464" w:rsidP="00107464">
      <w:pPr>
        <w:numPr>
          <w:ilvl w:val="0"/>
          <w:numId w:val="32"/>
        </w:numPr>
        <w:rPr>
          <w:rFonts w:ascii="Calibri" w:hAnsi="Calibri" w:cs="Arial"/>
          <w:sz w:val="18"/>
          <w:szCs w:val="18"/>
        </w:rPr>
      </w:pPr>
      <w:r w:rsidRPr="001F6EDB">
        <w:rPr>
          <w:rFonts w:ascii="Calibri" w:hAnsi="Calibri" w:cs="Arial"/>
          <w:sz w:val="18"/>
          <w:szCs w:val="18"/>
        </w:rPr>
        <w:t>Managing our contractual obligations and making sure the database is updated in a timely manner</w:t>
      </w:r>
    </w:p>
    <w:p w14:paraId="0C831FE0" w14:textId="77777777" w:rsidR="00107464" w:rsidRPr="001F6EDB" w:rsidRDefault="00107464" w:rsidP="00107464">
      <w:pPr>
        <w:numPr>
          <w:ilvl w:val="0"/>
          <w:numId w:val="32"/>
        </w:numPr>
        <w:rPr>
          <w:rFonts w:ascii="Calibri" w:hAnsi="Calibri" w:cs="Arial"/>
          <w:sz w:val="18"/>
          <w:szCs w:val="18"/>
        </w:rPr>
      </w:pPr>
      <w:r w:rsidRPr="001F6EDB">
        <w:rPr>
          <w:rFonts w:ascii="Calibri" w:hAnsi="Calibri" w:cs="Arial"/>
          <w:sz w:val="18"/>
          <w:szCs w:val="18"/>
        </w:rPr>
        <w:t>Following Health &amp; Safety procedures and consultant appointment authorisations/ protocols</w:t>
      </w:r>
    </w:p>
    <w:p w14:paraId="0C831FE1" w14:textId="77777777" w:rsidR="00107464" w:rsidRPr="001F6EDB" w:rsidRDefault="00107464" w:rsidP="00107464">
      <w:pPr>
        <w:numPr>
          <w:ilvl w:val="0"/>
          <w:numId w:val="32"/>
        </w:numPr>
        <w:rPr>
          <w:rFonts w:ascii="Calibri" w:hAnsi="Calibri" w:cs="Arial"/>
          <w:sz w:val="18"/>
          <w:szCs w:val="18"/>
        </w:rPr>
      </w:pPr>
      <w:r w:rsidRPr="001F6EDB">
        <w:rPr>
          <w:rFonts w:ascii="Calibri" w:hAnsi="Calibri" w:cs="Arial"/>
          <w:sz w:val="18"/>
          <w:szCs w:val="18"/>
        </w:rPr>
        <w:t>Establishing and communicating a considered land strategy hand in hand with the regional business unit and Taylor Wimpey overall objectives.</w:t>
      </w:r>
    </w:p>
    <w:p w14:paraId="0C831FE2" w14:textId="77777777" w:rsidR="00107464" w:rsidRDefault="00107464" w:rsidP="00107464">
      <w:pPr>
        <w:rPr>
          <w:rFonts w:ascii="Calibri" w:eastAsia="Calibri" w:hAnsi="Calibri"/>
          <w:b/>
          <w:sz w:val="18"/>
          <w:szCs w:val="18"/>
        </w:rPr>
      </w:pPr>
    </w:p>
    <w:p w14:paraId="0C831FE3" w14:textId="77777777" w:rsidR="00E654BF" w:rsidRDefault="00E654BF" w:rsidP="00107464">
      <w:pPr>
        <w:rPr>
          <w:rFonts w:ascii="Calibri" w:eastAsia="Calibri" w:hAnsi="Calibri"/>
          <w:b/>
          <w:sz w:val="18"/>
          <w:szCs w:val="18"/>
        </w:rPr>
      </w:pPr>
      <w:r w:rsidRPr="00201A1B">
        <w:rPr>
          <w:rFonts w:ascii="Calibri" w:eastAsia="Calibri" w:hAnsi="Calibri"/>
          <w:b/>
          <w:sz w:val="18"/>
          <w:szCs w:val="18"/>
        </w:rPr>
        <w:t>The Role:</w:t>
      </w:r>
    </w:p>
    <w:p w14:paraId="0C831FE4" w14:textId="77777777" w:rsidR="00107464" w:rsidRPr="00201A1B" w:rsidRDefault="00107464" w:rsidP="00107464">
      <w:pPr>
        <w:rPr>
          <w:rFonts w:ascii="Calibri" w:eastAsia="Calibri" w:hAnsi="Calibri"/>
          <w:b/>
          <w:sz w:val="18"/>
          <w:szCs w:val="18"/>
        </w:rPr>
      </w:pPr>
    </w:p>
    <w:p w14:paraId="25ABA680" w14:textId="77777777" w:rsidR="005B236D" w:rsidRPr="005B236D" w:rsidRDefault="005B236D" w:rsidP="005B236D">
      <w:pPr>
        <w:rPr>
          <w:rFonts w:ascii="Calibri" w:hAnsi="Calibri" w:cs="Arial"/>
          <w:sz w:val="18"/>
          <w:szCs w:val="18"/>
        </w:rPr>
      </w:pPr>
      <w:r w:rsidRPr="005B236D">
        <w:rPr>
          <w:rFonts w:ascii="Calibri" w:hAnsi="Calibri" w:cs="Arial"/>
          <w:sz w:val="18"/>
          <w:szCs w:val="18"/>
        </w:rPr>
        <w:t>Business Management</w:t>
      </w:r>
    </w:p>
    <w:p w14:paraId="451F4541" w14:textId="58CC9049" w:rsidR="005B236D" w:rsidRPr="005B236D" w:rsidRDefault="005B236D" w:rsidP="005B236D">
      <w:pPr>
        <w:numPr>
          <w:ilvl w:val="0"/>
          <w:numId w:val="32"/>
        </w:numPr>
        <w:rPr>
          <w:rFonts w:ascii="Calibri" w:hAnsi="Calibri" w:cs="Arial"/>
          <w:sz w:val="18"/>
          <w:szCs w:val="18"/>
        </w:rPr>
      </w:pPr>
      <w:r w:rsidRPr="005B236D">
        <w:rPr>
          <w:rFonts w:ascii="Calibri" w:hAnsi="Calibri" w:cs="Arial"/>
          <w:sz w:val="18"/>
          <w:szCs w:val="18"/>
        </w:rPr>
        <w:t>Drive new business development and secure attractive new land opportunities</w:t>
      </w:r>
    </w:p>
    <w:p w14:paraId="5BB0B6C3" w14:textId="28F0155F" w:rsidR="005B236D" w:rsidRPr="005B236D" w:rsidRDefault="005B236D" w:rsidP="005B236D">
      <w:pPr>
        <w:numPr>
          <w:ilvl w:val="0"/>
          <w:numId w:val="32"/>
        </w:numPr>
        <w:rPr>
          <w:rFonts w:ascii="Calibri" w:hAnsi="Calibri" w:cs="Arial"/>
          <w:sz w:val="18"/>
          <w:szCs w:val="18"/>
        </w:rPr>
      </w:pPr>
      <w:r w:rsidRPr="005B236D">
        <w:rPr>
          <w:rFonts w:ascii="Calibri" w:hAnsi="Calibri" w:cs="Arial"/>
          <w:sz w:val="18"/>
          <w:szCs w:val="18"/>
        </w:rPr>
        <w:t xml:space="preserve">Agree, set and deliver TWSL specific Business Objectives </w:t>
      </w:r>
    </w:p>
    <w:p w14:paraId="2560431D" w14:textId="076D926C" w:rsidR="005B236D" w:rsidRPr="005B236D" w:rsidRDefault="005B236D" w:rsidP="005B236D">
      <w:pPr>
        <w:numPr>
          <w:ilvl w:val="0"/>
          <w:numId w:val="32"/>
        </w:numPr>
        <w:rPr>
          <w:rFonts w:ascii="Calibri" w:hAnsi="Calibri" w:cs="Arial"/>
          <w:sz w:val="18"/>
          <w:szCs w:val="18"/>
        </w:rPr>
      </w:pPr>
      <w:r w:rsidRPr="005B236D">
        <w:rPr>
          <w:rFonts w:ascii="Calibri" w:hAnsi="Calibri" w:cs="Arial"/>
          <w:sz w:val="18"/>
          <w:szCs w:val="18"/>
        </w:rPr>
        <w:t>Managing an accurate record of business accounts and the SL Database</w:t>
      </w:r>
    </w:p>
    <w:p w14:paraId="78FB7511" w14:textId="68EF322A" w:rsidR="005B236D" w:rsidRPr="005B236D" w:rsidRDefault="005B236D" w:rsidP="005B236D">
      <w:pPr>
        <w:numPr>
          <w:ilvl w:val="0"/>
          <w:numId w:val="32"/>
        </w:numPr>
        <w:rPr>
          <w:rFonts w:ascii="Calibri" w:hAnsi="Calibri" w:cs="Arial"/>
          <w:sz w:val="18"/>
          <w:szCs w:val="18"/>
        </w:rPr>
      </w:pPr>
      <w:r w:rsidRPr="005B236D">
        <w:rPr>
          <w:rFonts w:ascii="Calibri" w:hAnsi="Calibri" w:cs="Arial"/>
          <w:sz w:val="18"/>
          <w:szCs w:val="18"/>
        </w:rPr>
        <w:t>Portfolio/Asset management to optimise value</w:t>
      </w:r>
    </w:p>
    <w:p w14:paraId="61C6FC98" w14:textId="12917FE1" w:rsidR="005B236D" w:rsidRPr="005B236D" w:rsidRDefault="005B236D" w:rsidP="005B236D">
      <w:pPr>
        <w:numPr>
          <w:ilvl w:val="0"/>
          <w:numId w:val="32"/>
        </w:numPr>
        <w:rPr>
          <w:rFonts w:ascii="Calibri" w:hAnsi="Calibri" w:cs="Arial"/>
          <w:sz w:val="18"/>
          <w:szCs w:val="18"/>
        </w:rPr>
      </w:pPr>
      <w:r w:rsidRPr="005B236D">
        <w:rPr>
          <w:rFonts w:ascii="Calibri" w:hAnsi="Calibri" w:cs="Arial"/>
          <w:sz w:val="18"/>
          <w:szCs w:val="18"/>
        </w:rPr>
        <w:t>Establishing and encouraging best practices</w:t>
      </w:r>
    </w:p>
    <w:p w14:paraId="29D530F5" w14:textId="77777777" w:rsidR="005B236D" w:rsidRPr="005B236D" w:rsidRDefault="005B236D" w:rsidP="005B236D">
      <w:pPr>
        <w:jc w:val="both"/>
        <w:rPr>
          <w:rFonts w:cs="Arial"/>
          <w:sz w:val="18"/>
          <w:szCs w:val="18"/>
        </w:rPr>
      </w:pPr>
    </w:p>
    <w:p w14:paraId="72C3E365" w14:textId="77777777" w:rsidR="005B236D" w:rsidRPr="005B236D" w:rsidRDefault="005B236D" w:rsidP="005B236D">
      <w:pPr>
        <w:rPr>
          <w:rFonts w:ascii="Calibri" w:hAnsi="Calibri" w:cs="Arial"/>
          <w:sz w:val="18"/>
          <w:szCs w:val="18"/>
        </w:rPr>
      </w:pPr>
      <w:r w:rsidRPr="005B236D">
        <w:rPr>
          <w:rFonts w:ascii="Calibri" w:hAnsi="Calibri" w:cs="Arial"/>
          <w:sz w:val="18"/>
          <w:szCs w:val="18"/>
        </w:rPr>
        <w:t>Financial Management</w:t>
      </w:r>
    </w:p>
    <w:p w14:paraId="5FF782F7" w14:textId="4A1B95CF" w:rsidR="005B236D" w:rsidRPr="005B236D" w:rsidRDefault="005B236D" w:rsidP="005B236D">
      <w:pPr>
        <w:numPr>
          <w:ilvl w:val="0"/>
          <w:numId w:val="32"/>
        </w:numPr>
        <w:rPr>
          <w:rFonts w:ascii="Calibri" w:hAnsi="Calibri" w:cs="Arial"/>
          <w:sz w:val="18"/>
          <w:szCs w:val="18"/>
        </w:rPr>
      </w:pPr>
      <w:r w:rsidRPr="005B236D">
        <w:rPr>
          <w:rFonts w:ascii="Calibri" w:hAnsi="Calibri" w:cs="Arial"/>
          <w:sz w:val="18"/>
          <w:szCs w:val="18"/>
        </w:rPr>
        <w:t>Budgeting and forecasting all regions business impacts</w:t>
      </w:r>
    </w:p>
    <w:p w14:paraId="35681F83" w14:textId="37CF2E21" w:rsidR="005B236D" w:rsidRPr="005B236D" w:rsidRDefault="005B236D" w:rsidP="005B236D">
      <w:pPr>
        <w:numPr>
          <w:ilvl w:val="0"/>
          <w:numId w:val="32"/>
        </w:numPr>
        <w:rPr>
          <w:rFonts w:ascii="Calibri" w:hAnsi="Calibri" w:cs="Arial"/>
          <w:sz w:val="18"/>
          <w:szCs w:val="18"/>
        </w:rPr>
      </w:pPr>
      <w:r w:rsidRPr="005B236D">
        <w:rPr>
          <w:rFonts w:ascii="Calibri" w:hAnsi="Calibri" w:cs="Arial"/>
          <w:sz w:val="18"/>
          <w:szCs w:val="18"/>
        </w:rPr>
        <w:t>Production of realistic individual project appraisals with realistic assessment of risk/reward</w:t>
      </w:r>
    </w:p>
    <w:p w14:paraId="768DC000" w14:textId="2C1342F3" w:rsidR="005B236D" w:rsidRPr="005B236D" w:rsidRDefault="005B236D" w:rsidP="005B236D">
      <w:pPr>
        <w:numPr>
          <w:ilvl w:val="0"/>
          <w:numId w:val="32"/>
        </w:numPr>
        <w:rPr>
          <w:rFonts w:ascii="Calibri" w:hAnsi="Calibri" w:cs="Arial"/>
          <w:sz w:val="18"/>
          <w:szCs w:val="18"/>
        </w:rPr>
      </w:pPr>
      <w:r w:rsidRPr="005B236D">
        <w:rPr>
          <w:rFonts w:ascii="Calibri" w:hAnsi="Calibri" w:cs="Arial"/>
          <w:sz w:val="18"/>
          <w:szCs w:val="18"/>
        </w:rPr>
        <w:t xml:space="preserve">Ensure effective project management </w:t>
      </w:r>
      <w:proofErr w:type="gramStart"/>
      <w:r w:rsidRPr="005B236D">
        <w:rPr>
          <w:rFonts w:ascii="Calibri" w:hAnsi="Calibri" w:cs="Arial"/>
          <w:sz w:val="18"/>
          <w:szCs w:val="18"/>
        </w:rPr>
        <w:t>so as to</w:t>
      </w:r>
      <w:proofErr w:type="gramEnd"/>
      <w:r w:rsidRPr="005B236D">
        <w:rPr>
          <w:rFonts w:ascii="Calibri" w:hAnsi="Calibri" w:cs="Arial"/>
          <w:sz w:val="18"/>
          <w:szCs w:val="18"/>
        </w:rPr>
        <w:t xml:space="preserve"> optimise value of assets</w:t>
      </w:r>
    </w:p>
    <w:p w14:paraId="370BB0EB" w14:textId="10D40D5A" w:rsidR="005B236D" w:rsidRPr="005B236D" w:rsidRDefault="005B236D" w:rsidP="005B236D">
      <w:pPr>
        <w:numPr>
          <w:ilvl w:val="0"/>
          <w:numId w:val="32"/>
        </w:numPr>
        <w:rPr>
          <w:rFonts w:ascii="Calibri" w:hAnsi="Calibri" w:cs="Arial"/>
          <w:sz w:val="18"/>
          <w:szCs w:val="18"/>
        </w:rPr>
      </w:pPr>
      <w:r w:rsidRPr="005B236D">
        <w:rPr>
          <w:rFonts w:ascii="Calibri" w:hAnsi="Calibri" w:cs="Arial"/>
          <w:sz w:val="18"/>
          <w:szCs w:val="18"/>
        </w:rPr>
        <w:t>Manage pre-</w:t>
      </w:r>
      <w:r w:rsidRPr="005B236D">
        <w:rPr>
          <w:rFonts w:ascii="Calibri" w:hAnsi="Calibri" w:cs="Arial"/>
          <w:sz w:val="18"/>
          <w:szCs w:val="18"/>
        </w:rPr>
        <w:t>acquisition</w:t>
      </w:r>
      <w:r w:rsidRPr="005B236D">
        <w:rPr>
          <w:rFonts w:ascii="Calibri" w:hAnsi="Calibri" w:cs="Arial"/>
          <w:sz w:val="18"/>
          <w:szCs w:val="18"/>
        </w:rPr>
        <w:t xml:space="preserve"> and project fee spend in line with approved budgets </w:t>
      </w:r>
    </w:p>
    <w:p w14:paraId="568EF705" w14:textId="77777777" w:rsidR="005B236D" w:rsidRPr="005B236D" w:rsidRDefault="005B236D" w:rsidP="005B236D">
      <w:pPr>
        <w:jc w:val="both"/>
        <w:rPr>
          <w:rFonts w:cs="Arial"/>
          <w:sz w:val="18"/>
          <w:szCs w:val="18"/>
        </w:rPr>
      </w:pPr>
    </w:p>
    <w:p w14:paraId="45A757E1" w14:textId="77777777" w:rsidR="005B236D" w:rsidRPr="005B236D" w:rsidRDefault="005B236D" w:rsidP="005B236D">
      <w:pPr>
        <w:rPr>
          <w:rFonts w:ascii="Calibri" w:hAnsi="Calibri" w:cs="Arial"/>
          <w:sz w:val="18"/>
          <w:szCs w:val="18"/>
        </w:rPr>
      </w:pPr>
      <w:r w:rsidRPr="005B236D">
        <w:rPr>
          <w:rFonts w:ascii="Calibri" w:hAnsi="Calibri" w:cs="Arial"/>
          <w:sz w:val="18"/>
          <w:szCs w:val="18"/>
        </w:rPr>
        <w:t>Securing new business</w:t>
      </w:r>
    </w:p>
    <w:p w14:paraId="3FE31D24" w14:textId="4C444060" w:rsidR="005B236D" w:rsidRPr="005B236D" w:rsidRDefault="005B236D" w:rsidP="005B236D">
      <w:pPr>
        <w:numPr>
          <w:ilvl w:val="0"/>
          <w:numId w:val="32"/>
        </w:numPr>
        <w:rPr>
          <w:rFonts w:ascii="Calibri" w:hAnsi="Calibri" w:cs="Arial"/>
          <w:sz w:val="18"/>
          <w:szCs w:val="18"/>
        </w:rPr>
      </w:pPr>
      <w:r w:rsidRPr="005B236D">
        <w:rPr>
          <w:rFonts w:ascii="Calibri" w:hAnsi="Calibri" w:cs="Arial"/>
          <w:sz w:val="18"/>
          <w:szCs w:val="18"/>
        </w:rPr>
        <w:t>Identifying new opportunities.  Direct search compatible to locations sought by Taylor Wimpey in higher ASP locations</w:t>
      </w:r>
    </w:p>
    <w:p w14:paraId="06E1D615" w14:textId="02193DAF" w:rsidR="005B236D" w:rsidRPr="005B236D" w:rsidRDefault="005B236D" w:rsidP="005B236D">
      <w:pPr>
        <w:numPr>
          <w:ilvl w:val="0"/>
          <w:numId w:val="32"/>
        </w:numPr>
        <w:rPr>
          <w:rFonts w:ascii="Calibri" w:hAnsi="Calibri" w:cs="Arial"/>
          <w:sz w:val="18"/>
          <w:szCs w:val="18"/>
        </w:rPr>
      </w:pPr>
      <w:r w:rsidRPr="005B236D">
        <w:rPr>
          <w:rFonts w:ascii="Calibri" w:hAnsi="Calibri" w:cs="Arial"/>
          <w:sz w:val="18"/>
          <w:szCs w:val="18"/>
        </w:rPr>
        <w:t>Directing the negotiation and securing of legal interests in accordance with TW guidelines</w:t>
      </w:r>
    </w:p>
    <w:p w14:paraId="20DE9B9A" w14:textId="0B71346F" w:rsidR="005B236D" w:rsidRPr="005B236D" w:rsidRDefault="005B236D" w:rsidP="005B236D">
      <w:pPr>
        <w:numPr>
          <w:ilvl w:val="0"/>
          <w:numId w:val="32"/>
        </w:numPr>
        <w:rPr>
          <w:rFonts w:ascii="Calibri" w:hAnsi="Calibri" w:cs="Arial"/>
          <w:sz w:val="18"/>
          <w:szCs w:val="18"/>
        </w:rPr>
      </w:pPr>
      <w:r w:rsidRPr="005B236D">
        <w:rPr>
          <w:rFonts w:ascii="Calibri" w:hAnsi="Calibri" w:cs="Arial"/>
          <w:sz w:val="18"/>
          <w:szCs w:val="18"/>
        </w:rPr>
        <w:t>Detailed knowledge of land supply</w:t>
      </w:r>
    </w:p>
    <w:p w14:paraId="170430B9" w14:textId="2AA3200D" w:rsidR="005B236D" w:rsidRPr="005B236D" w:rsidRDefault="005B236D" w:rsidP="005B236D">
      <w:pPr>
        <w:numPr>
          <w:ilvl w:val="0"/>
          <w:numId w:val="32"/>
        </w:numPr>
        <w:rPr>
          <w:rFonts w:ascii="Calibri" w:hAnsi="Calibri" w:cs="Arial"/>
          <w:sz w:val="18"/>
          <w:szCs w:val="18"/>
        </w:rPr>
      </w:pPr>
      <w:r w:rsidRPr="005B236D">
        <w:rPr>
          <w:rFonts w:ascii="Calibri" w:hAnsi="Calibri" w:cs="Arial"/>
          <w:sz w:val="18"/>
          <w:szCs w:val="18"/>
        </w:rPr>
        <w:t>Network within regional marketplace</w:t>
      </w:r>
    </w:p>
    <w:p w14:paraId="16CDF184" w14:textId="77777777" w:rsidR="005B236D" w:rsidRPr="005B236D" w:rsidRDefault="005B236D" w:rsidP="005B236D">
      <w:pPr>
        <w:jc w:val="both"/>
        <w:rPr>
          <w:rFonts w:cs="Arial"/>
          <w:sz w:val="18"/>
          <w:szCs w:val="18"/>
        </w:rPr>
      </w:pPr>
    </w:p>
    <w:p w14:paraId="75B7134A" w14:textId="77777777" w:rsidR="005B236D" w:rsidRPr="005B236D" w:rsidRDefault="005B236D" w:rsidP="005B236D">
      <w:pPr>
        <w:rPr>
          <w:rFonts w:ascii="Calibri" w:hAnsi="Calibri" w:cs="Arial"/>
          <w:sz w:val="18"/>
          <w:szCs w:val="18"/>
        </w:rPr>
      </w:pPr>
      <w:r w:rsidRPr="005B236D">
        <w:rPr>
          <w:rFonts w:ascii="Calibri" w:hAnsi="Calibri" w:cs="Arial"/>
          <w:sz w:val="18"/>
          <w:szCs w:val="18"/>
        </w:rPr>
        <w:t>Delivering business objectives</w:t>
      </w:r>
    </w:p>
    <w:p w14:paraId="0B6C02E2" w14:textId="6900532F" w:rsidR="005B236D" w:rsidRPr="005B236D" w:rsidRDefault="005B236D" w:rsidP="005B236D">
      <w:pPr>
        <w:numPr>
          <w:ilvl w:val="0"/>
          <w:numId w:val="32"/>
        </w:numPr>
        <w:rPr>
          <w:rFonts w:ascii="Calibri" w:hAnsi="Calibri" w:cs="Arial"/>
          <w:sz w:val="18"/>
          <w:szCs w:val="18"/>
        </w:rPr>
      </w:pPr>
      <w:r w:rsidRPr="005B236D">
        <w:rPr>
          <w:rFonts w:ascii="Calibri" w:hAnsi="Calibri" w:cs="Arial"/>
          <w:sz w:val="18"/>
          <w:szCs w:val="18"/>
        </w:rPr>
        <w:t>Agree joint land strategies with the Divisional Managing Director and the regional business units</w:t>
      </w:r>
    </w:p>
    <w:p w14:paraId="49B75B76" w14:textId="18F673C4" w:rsidR="005B236D" w:rsidRPr="005B236D" w:rsidRDefault="005B236D" w:rsidP="005B236D">
      <w:pPr>
        <w:numPr>
          <w:ilvl w:val="0"/>
          <w:numId w:val="32"/>
        </w:numPr>
        <w:rPr>
          <w:rFonts w:ascii="Calibri" w:hAnsi="Calibri" w:cs="Arial"/>
          <w:sz w:val="18"/>
          <w:szCs w:val="18"/>
        </w:rPr>
      </w:pPr>
      <w:r w:rsidRPr="005B236D">
        <w:rPr>
          <w:rFonts w:ascii="Calibri" w:hAnsi="Calibri" w:cs="Arial"/>
          <w:sz w:val="18"/>
          <w:szCs w:val="18"/>
        </w:rPr>
        <w:t>Deliver plots with consent and acceptable margins to the business units on time and within budget</w:t>
      </w:r>
    </w:p>
    <w:p w14:paraId="1A3CA306" w14:textId="025F2F73" w:rsidR="005B236D" w:rsidRPr="005B236D" w:rsidRDefault="005B236D" w:rsidP="005B236D">
      <w:pPr>
        <w:numPr>
          <w:ilvl w:val="0"/>
          <w:numId w:val="32"/>
        </w:numPr>
        <w:rPr>
          <w:rFonts w:ascii="Calibri" w:hAnsi="Calibri" w:cs="Arial"/>
          <w:sz w:val="18"/>
          <w:szCs w:val="18"/>
        </w:rPr>
      </w:pPr>
      <w:r w:rsidRPr="005B236D">
        <w:rPr>
          <w:rFonts w:ascii="Calibri" w:hAnsi="Calibri" w:cs="Arial"/>
          <w:sz w:val="18"/>
          <w:szCs w:val="18"/>
        </w:rPr>
        <w:t xml:space="preserve">Produce and agree business plans and development strategies for major projects </w:t>
      </w:r>
    </w:p>
    <w:p w14:paraId="2346D8E6" w14:textId="132C26BF" w:rsidR="005B236D" w:rsidRPr="005B236D" w:rsidRDefault="005B236D" w:rsidP="005B236D">
      <w:pPr>
        <w:numPr>
          <w:ilvl w:val="0"/>
          <w:numId w:val="32"/>
        </w:numPr>
        <w:rPr>
          <w:rFonts w:ascii="Calibri" w:hAnsi="Calibri" w:cs="Arial"/>
          <w:sz w:val="18"/>
          <w:szCs w:val="18"/>
        </w:rPr>
      </w:pPr>
      <w:r w:rsidRPr="005B236D">
        <w:rPr>
          <w:rFonts w:ascii="Calibri" w:hAnsi="Calibri" w:cs="Arial"/>
          <w:sz w:val="18"/>
          <w:szCs w:val="18"/>
        </w:rPr>
        <w:t>Maintain the scale, mix and quality of the SL portfolio to deliver the above</w:t>
      </w:r>
    </w:p>
    <w:p w14:paraId="6FFBC07A" w14:textId="77777777" w:rsidR="005B236D" w:rsidRPr="005B236D" w:rsidRDefault="005B236D" w:rsidP="005B236D">
      <w:pPr>
        <w:jc w:val="both"/>
        <w:rPr>
          <w:rFonts w:cs="Arial"/>
          <w:sz w:val="18"/>
          <w:szCs w:val="18"/>
        </w:rPr>
      </w:pPr>
    </w:p>
    <w:p w14:paraId="0B8DAA23" w14:textId="0DB1E2ED" w:rsidR="005B236D" w:rsidRPr="005B236D" w:rsidRDefault="005B236D" w:rsidP="005B236D">
      <w:pPr>
        <w:jc w:val="both"/>
        <w:rPr>
          <w:rFonts w:cs="Arial"/>
          <w:sz w:val="18"/>
          <w:szCs w:val="18"/>
        </w:rPr>
      </w:pPr>
      <w:r w:rsidRPr="005B236D">
        <w:rPr>
          <w:rFonts w:ascii="Calibri" w:hAnsi="Calibri" w:cs="Arial"/>
          <w:sz w:val="18"/>
          <w:szCs w:val="18"/>
        </w:rPr>
        <w:t>Stakeholder relationships</w:t>
      </w:r>
    </w:p>
    <w:p w14:paraId="54C4C9EB" w14:textId="329AB283" w:rsidR="005B236D" w:rsidRPr="005B236D" w:rsidRDefault="005B236D" w:rsidP="005B236D">
      <w:pPr>
        <w:numPr>
          <w:ilvl w:val="0"/>
          <w:numId w:val="32"/>
        </w:numPr>
        <w:rPr>
          <w:rFonts w:ascii="Calibri" w:hAnsi="Calibri" w:cs="Arial"/>
          <w:sz w:val="18"/>
          <w:szCs w:val="18"/>
        </w:rPr>
      </w:pPr>
      <w:r w:rsidRPr="005B236D">
        <w:rPr>
          <w:rFonts w:ascii="Calibri" w:hAnsi="Calibri" w:cs="Arial"/>
          <w:sz w:val="18"/>
          <w:szCs w:val="18"/>
        </w:rPr>
        <w:t>Generate positive team morale and promote TW both internally and externally</w:t>
      </w:r>
    </w:p>
    <w:p w14:paraId="1C8327F8" w14:textId="07B27723" w:rsidR="005B236D" w:rsidRPr="005B236D" w:rsidRDefault="005B236D" w:rsidP="005B236D">
      <w:pPr>
        <w:numPr>
          <w:ilvl w:val="0"/>
          <w:numId w:val="32"/>
        </w:numPr>
        <w:rPr>
          <w:rFonts w:ascii="Calibri" w:hAnsi="Calibri" w:cs="Arial"/>
          <w:sz w:val="18"/>
          <w:szCs w:val="18"/>
        </w:rPr>
      </w:pPr>
      <w:r w:rsidRPr="005B236D">
        <w:rPr>
          <w:rFonts w:ascii="Calibri" w:hAnsi="Calibri" w:cs="Arial"/>
          <w:sz w:val="18"/>
          <w:szCs w:val="18"/>
        </w:rPr>
        <w:t xml:space="preserve">Develop positive relationships with the wider team, especially the Divisional Chairman, Divisional and Regional Managing  </w:t>
      </w:r>
    </w:p>
    <w:p w14:paraId="6EA128A3" w14:textId="3CA1EAE8" w:rsidR="005B236D" w:rsidRPr="005B236D" w:rsidRDefault="005B236D" w:rsidP="005B236D">
      <w:pPr>
        <w:numPr>
          <w:ilvl w:val="0"/>
          <w:numId w:val="32"/>
        </w:numPr>
        <w:rPr>
          <w:rFonts w:ascii="Calibri" w:hAnsi="Calibri" w:cs="Arial"/>
          <w:sz w:val="18"/>
          <w:szCs w:val="18"/>
        </w:rPr>
      </w:pPr>
      <w:r w:rsidRPr="005B236D">
        <w:rPr>
          <w:rFonts w:ascii="Calibri" w:hAnsi="Calibri" w:cs="Arial"/>
          <w:sz w:val="18"/>
          <w:szCs w:val="18"/>
        </w:rPr>
        <w:t>Directors and Regional Operating Teams</w:t>
      </w:r>
    </w:p>
    <w:p w14:paraId="37A0E35C" w14:textId="77777777" w:rsidR="005B236D" w:rsidRPr="005B236D" w:rsidRDefault="005B236D" w:rsidP="005B236D">
      <w:pPr>
        <w:jc w:val="both"/>
        <w:rPr>
          <w:rFonts w:cs="Arial"/>
          <w:sz w:val="18"/>
          <w:szCs w:val="18"/>
        </w:rPr>
      </w:pPr>
    </w:p>
    <w:p w14:paraId="323F1ADD" w14:textId="77777777" w:rsidR="005B236D" w:rsidRPr="005B236D" w:rsidRDefault="005B236D" w:rsidP="005B236D">
      <w:pPr>
        <w:rPr>
          <w:rFonts w:ascii="Calibri" w:hAnsi="Calibri" w:cs="Arial"/>
          <w:sz w:val="18"/>
          <w:szCs w:val="18"/>
        </w:rPr>
      </w:pPr>
      <w:r w:rsidRPr="005B236D">
        <w:rPr>
          <w:rFonts w:ascii="Calibri" w:hAnsi="Calibri" w:cs="Arial"/>
          <w:sz w:val="18"/>
          <w:szCs w:val="18"/>
        </w:rPr>
        <w:t>General</w:t>
      </w:r>
    </w:p>
    <w:p w14:paraId="39F64CFA" w14:textId="44C098F2" w:rsidR="005B236D" w:rsidRPr="005B236D" w:rsidRDefault="005B236D" w:rsidP="005B236D">
      <w:pPr>
        <w:numPr>
          <w:ilvl w:val="0"/>
          <w:numId w:val="32"/>
        </w:numPr>
        <w:rPr>
          <w:rFonts w:ascii="Calibri" w:hAnsi="Calibri" w:cs="Arial"/>
          <w:sz w:val="18"/>
          <w:szCs w:val="18"/>
        </w:rPr>
      </w:pPr>
      <w:r w:rsidRPr="005B236D">
        <w:rPr>
          <w:rFonts w:ascii="Calibri" w:hAnsi="Calibri" w:cs="Arial"/>
          <w:sz w:val="18"/>
          <w:szCs w:val="18"/>
        </w:rPr>
        <w:t>Produce accurate monthly management reports on time</w:t>
      </w:r>
    </w:p>
    <w:p w14:paraId="38F3F19B" w14:textId="5B202EE0" w:rsidR="005B236D" w:rsidRPr="005B236D" w:rsidRDefault="005B236D" w:rsidP="005B236D">
      <w:pPr>
        <w:numPr>
          <w:ilvl w:val="0"/>
          <w:numId w:val="32"/>
        </w:numPr>
        <w:rPr>
          <w:rFonts w:ascii="Calibri" w:hAnsi="Calibri" w:cs="Arial"/>
          <w:sz w:val="18"/>
          <w:szCs w:val="18"/>
        </w:rPr>
      </w:pPr>
      <w:r w:rsidRPr="005B236D">
        <w:rPr>
          <w:rFonts w:ascii="Calibri" w:hAnsi="Calibri" w:cs="Arial"/>
          <w:sz w:val="18"/>
          <w:szCs w:val="18"/>
        </w:rPr>
        <w:t>Manage regular liaison meetings with the MD’s and Land and Technical Directors/Managers in the RBU’s</w:t>
      </w:r>
    </w:p>
    <w:p w14:paraId="0C832003" w14:textId="03833950" w:rsidR="002245FF" w:rsidRPr="005B236D" w:rsidRDefault="005B236D" w:rsidP="005B236D">
      <w:pPr>
        <w:numPr>
          <w:ilvl w:val="0"/>
          <w:numId w:val="32"/>
        </w:numPr>
        <w:rPr>
          <w:rFonts w:ascii="Calibri" w:hAnsi="Calibri" w:cs="Arial"/>
          <w:sz w:val="18"/>
          <w:szCs w:val="18"/>
        </w:rPr>
      </w:pPr>
      <w:r w:rsidRPr="005B236D">
        <w:rPr>
          <w:rFonts w:ascii="Calibri" w:hAnsi="Calibri" w:cs="Arial"/>
          <w:sz w:val="18"/>
          <w:szCs w:val="18"/>
        </w:rPr>
        <w:t>Any other duties as required</w:t>
      </w:r>
      <w:r w:rsidRPr="005B236D">
        <w:rPr>
          <w:rFonts w:ascii="Calibri" w:hAnsi="Calibri" w:cs="Arial"/>
          <w:sz w:val="18"/>
          <w:szCs w:val="18"/>
        </w:rPr>
        <w:cr/>
      </w:r>
    </w:p>
    <w:p w14:paraId="0C832005" w14:textId="77777777" w:rsidR="0038412F" w:rsidRPr="00201A1B" w:rsidRDefault="00E654BF" w:rsidP="00107464">
      <w:pPr>
        <w:jc w:val="both"/>
        <w:rPr>
          <w:rFonts w:ascii="Calibri" w:hAnsi="Calibri" w:cs="Arial"/>
          <w:sz w:val="18"/>
          <w:szCs w:val="18"/>
        </w:rPr>
      </w:pPr>
      <w:r w:rsidRPr="00201A1B">
        <w:rPr>
          <w:rFonts w:ascii="Calibri" w:eastAsia="Calibri" w:hAnsi="Calibri"/>
          <w:b/>
          <w:sz w:val="18"/>
          <w:szCs w:val="18"/>
        </w:rPr>
        <w:t>The Person:</w:t>
      </w:r>
    </w:p>
    <w:p w14:paraId="583006A9" w14:textId="77777777" w:rsidR="00CA26BD" w:rsidRPr="00CA26BD" w:rsidRDefault="00CA26BD" w:rsidP="00CA26BD">
      <w:pPr>
        <w:pStyle w:val="ListParagraph"/>
        <w:numPr>
          <w:ilvl w:val="0"/>
          <w:numId w:val="42"/>
        </w:numPr>
        <w:rPr>
          <w:rFonts w:cs="Arial"/>
          <w:sz w:val="18"/>
          <w:szCs w:val="18"/>
        </w:rPr>
      </w:pPr>
      <w:r w:rsidRPr="00CA26BD">
        <w:rPr>
          <w:rFonts w:cs="Arial"/>
          <w:sz w:val="18"/>
          <w:szCs w:val="18"/>
        </w:rPr>
        <w:t xml:space="preserve">Senior Management role </w:t>
      </w:r>
    </w:p>
    <w:p w14:paraId="457C7828" w14:textId="77777777" w:rsidR="00CA26BD" w:rsidRPr="00CA26BD" w:rsidRDefault="00CA26BD" w:rsidP="00CA26BD">
      <w:pPr>
        <w:pStyle w:val="ListParagraph"/>
        <w:numPr>
          <w:ilvl w:val="0"/>
          <w:numId w:val="42"/>
        </w:numPr>
        <w:rPr>
          <w:rFonts w:cs="Arial"/>
          <w:sz w:val="18"/>
          <w:szCs w:val="18"/>
        </w:rPr>
      </w:pPr>
      <w:r w:rsidRPr="00CA26BD">
        <w:rPr>
          <w:rFonts w:cs="Arial"/>
          <w:sz w:val="18"/>
          <w:szCs w:val="18"/>
        </w:rPr>
        <w:t xml:space="preserve">Previous Team Management experience </w:t>
      </w:r>
    </w:p>
    <w:p w14:paraId="531A6C8C" w14:textId="77777777" w:rsidR="00CA26BD" w:rsidRPr="00CA26BD" w:rsidRDefault="00CA26BD" w:rsidP="00CA26BD">
      <w:pPr>
        <w:pStyle w:val="ListParagraph"/>
        <w:numPr>
          <w:ilvl w:val="0"/>
          <w:numId w:val="42"/>
        </w:numPr>
        <w:rPr>
          <w:rFonts w:cs="Arial"/>
          <w:sz w:val="18"/>
          <w:szCs w:val="18"/>
        </w:rPr>
      </w:pPr>
      <w:r w:rsidRPr="00CA26BD">
        <w:rPr>
          <w:rFonts w:cs="Arial"/>
          <w:sz w:val="18"/>
          <w:szCs w:val="18"/>
        </w:rPr>
        <w:t xml:space="preserve">Up to date Land Contracts and Planning knowledge </w:t>
      </w:r>
    </w:p>
    <w:p w14:paraId="37C324C8" w14:textId="77777777" w:rsidR="00CA26BD" w:rsidRPr="00CA26BD" w:rsidRDefault="00CA26BD" w:rsidP="00CA26BD">
      <w:pPr>
        <w:pStyle w:val="ListParagraph"/>
        <w:numPr>
          <w:ilvl w:val="0"/>
          <w:numId w:val="42"/>
        </w:numPr>
        <w:rPr>
          <w:rFonts w:cs="Arial"/>
          <w:sz w:val="18"/>
          <w:szCs w:val="18"/>
        </w:rPr>
      </w:pPr>
      <w:r w:rsidRPr="00CA26BD">
        <w:rPr>
          <w:rFonts w:cs="Arial"/>
          <w:sz w:val="18"/>
          <w:szCs w:val="18"/>
        </w:rPr>
        <w:lastRenderedPageBreak/>
        <w:t>Proven track record in managing against set delivery objectives</w:t>
      </w:r>
    </w:p>
    <w:p w14:paraId="0C832012" w14:textId="5466D20A" w:rsidR="00326D86" w:rsidRPr="00CA26BD" w:rsidRDefault="00CA26BD" w:rsidP="00CA26BD">
      <w:pPr>
        <w:pStyle w:val="ListParagraph"/>
        <w:numPr>
          <w:ilvl w:val="0"/>
          <w:numId w:val="42"/>
        </w:numPr>
        <w:rPr>
          <w:rFonts w:cs="Arial"/>
          <w:sz w:val="18"/>
          <w:szCs w:val="18"/>
        </w:rPr>
      </w:pPr>
      <w:r w:rsidRPr="00CA26BD">
        <w:rPr>
          <w:rFonts w:cs="Arial"/>
          <w:sz w:val="18"/>
          <w:szCs w:val="18"/>
        </w:rPr>
        <w:t>Land networks in the region</w:t>
      </w:r>
    </w:p>
    <w:p w14:paraId="41397C91" w14:textId="556C8FBB" w:rsidR="00CA26BD" w:rsidRDefault="00CA26BD" w:rsidP="00107464">
      <w:pPr>
        <w:rPr>
          <w:rFonts w:ascii="Calibri" w:eastAsia="Calibri" w:hAnsi="Calibri"/>
          <w:sz w:val="18"/>
          <w:szCs w:val="18"/>
        </w:rPr>
      </w:pPr>
    </w:p>
    <w:p w14:paraId="40D2D698" w14:textId="77777777" w:rsidR="00CA26BD" w:rsidRPr="00201A1B" w:rsidRDefault="00CA26BD" w:rsidP="00107464">
      <w:pPr>
        <w:rPr>
          <w:rFonts w:ascii="Calibri" w:eastAsia="Calibri" w:hAnsi="Calibri"/>
          <w:sz w:val="18"/>
          <w:szCs w:val="18"/>
        </w:rPr>
      </w:pPr>
    </w:p>
    <w:p w14:paraId="0C832013" w14:textId="77777777" w:rsidR="00E654BF" w:rsidRPr="00201A1B" w:rsidRDefault="00E654BF" w:rsidP="00107464">
      <w:pPr>
        <w:rPr>
          <w:rFonts w:ascii="Calibri" w:eastAsia="Calibri" w:hAnsi="Calibri"/>
          <w:b/>
          <w:sz w:val="18"/>
          <w:szCs w:val="18"/>
        </w:rPr>
      </w:pPr>
      <w:proofErr w:type="gramStart"/>
      <w:r w:rsidRPr="00201A1B">
        <w:rPr>
          <w:rFonts w:ascii="Calibri" w:eastAsia="Calibri" w:hAnsi="Calibri"/>
          <w:b/>
          <w:sz w:val="18"/>
          <w:szCs w:val="18"/>
        </w:rPr>
        <w:t>In order to</w:t>
      </w:r>
      <w:proofErr w:type="gramEnd"/>
      <w:r w:rsidRPr="00201A1B">
        <w:rPr>
          <w:rFonts w:ascii="Calibri" w:eastAsia="Calibri" w:hAnsi="Calibri"/>
          <w:b/>
          <w:sz w:val="18"/>
          <w:szCs w:val="18"/>
        </w:rPr>
        <w:t xml:space="preserve"> be successful in this role you must be able to prove eligibility to work in the UK.</w:t>
      </w:r>
    </w:p>
    <w:p w14:paraId="0C832014" w14:textId="77777777" w:rsidR="00107464" w:rsidRDefault="00107464" w:rsidP="00107464">
      <w:pPr>
        <w:rPr>
          <w:rFonts w:ascii="Calibri" w:eastAsia="Calibri" w:hAnsi="Calibri"/>
          <w:b/>
          <w:sz w:val="18"/>
          <w:szCs w:val="18"/>
          <w:lang w:val="en"/>
        </w:rPr>
      </w:pPr>
    </w:p>
    <w:p w14:paraId="0C832015" w14:textId="77777777" w:rsidR="0038412F" w:rsidRPr="00201A1B" w:rsidRDefault="0038412F" w:rsidP="00107464">
      <w:pPr>
        <w:rPr>
          <w:rFonts w:ascii="Calibri" w:eastAsia="Calibri" w:hAnsi="Calibri"/>
          <w:b/>
          <w:sz w:val="18"/>
          <w:szCs w:val="18"/>
          <w:lang w:val="en"/>
        </w:rPr>
      </w:pPr>
      <w:r w:rsidRPr="00201A1B">
        <w:rPr>
          <w:rFonts w:ascii="Calibri" w:eastAsia="Calibri" w:hAnsi="Calibri"/>
          <w:b/>
          <w:sz w:val="18"/>
          <w:szCs w:val="18"/>
          <w:lang w:val="en"/>
        </w:rPr>
        <w:t xml:space="preserve">The role will require travel with the successful candidate undertaking site visits as well as any other duties required by the Sales Manager. The candidate will also be required to work on weekends and bank holidays.  </w:t>
      </w:r>
    </w:p>
    <w:p w14:paraId="0C832016" w14:textId="77777777" w:rsidR="00107464" w:rsidRDefault="00107464" w:rsidP="00107464">
      <w:pPr>
        <w:rPr>
          <w:rFonts w:ascii="Calibri" w:eastAsia="Calibri" w:hAnsi="Calibri"/>
          <w:b/>
          <w:sz w:val="18"/>
          <w:szCs w:val="18"/>
        </w:rPr>
      </w:pPr>
    </w:p>
    <w:p w14:paraId="37C829C7" w14:textId="77777777" w:rsidR="00080988" w:rsidRDefault="00080988" w:rsidP="00080988">
      <w:pPr>
        <w:rPr>
          <w:rFonts w:ascii="Calibri" w:eastAsia="Calibri" w:hAnsi="Calibri"/>
          <w:b/>
          <w:sz w:val="18"/>
          <w:szCs w:val="18"/>
        </w:rPr>
      </w:pPr>
      <w:r w:rsidRPr="00201A1B">
        <w:rPr>
          <w:rFonts w:ascii="Calibri" w:eastAsia="Calibri" w:hAnsi="Calibri"/>
          <w:b/>
          <w:sz w:val="18"/>
          <w:szCs w:val="18"/>
        </w:rPr>
        <w:t>The Company:</w:t>
      </w:r>
    </w:p>
    <w:p w14:paraId="14F78F43" w14:textId="77777777" w:rsidR="00080988" w:rsidRPr="00201A1B" w:rsidRDefault="00080988" w:rsidP="00080988">
      <w:pPr>
        <w:rPr>
          <w:rFonts w:ascii="Calibri" w:eastAsia="Calibri" w:hAnsi="Calibri"/>
          <w:sz w:val="18"/>
          <w:szCs w:val="18"/>
        </w:rPr>
      </w:pPr>
      <w:r w:rsidRPr="00201A1B">
        <w:rPr>
          <w:rFonts w:ascii="Calibri" w:eastAsia="Calibri" w:hAnsi="Calibri"/>
          <w:sz w:val="18"/>
          <w:szCs w:val="18"/>
        </w:rPr>
        <w:t>Taylor Wimpey is a FTSE 100 business and one of the largest residential developers in the UK, building new homes and communities across England, Scotland and Wales.</w:t>
      </w:r>
    </w:p>
    <w:p w14:paraId="783FBA41" w14:textId="77777777" w:rsidR="00080988" w:rsidRDefault="00080988" w:rsidP="00080988">
      <w:pPr>
        <w:rPr>
          <w:rFonts w:ascii="Calibri" w:eastAsia="Calibri" w:hAnsi="Calibri"/>
          <w:sz w:val="18"/>
          <w:szCs w:val="18"/>
        </w:rPr>
      </w:pPr>
    </w:p>
    <w:p w14:paraId="3FD9434E" w14:textId="77777777" w:rsidR="00080988" w:rsidRPr="00201A1B" w:rsidRDefault="00080988" w:rsidP="00080988">
      <w:pPr>
        <w:rPr>
          <w:rFonts w:ascii="Calibri" w:eastAsia="Calibri" w:hAnsi="Calibri"/>
          <w:sz w:val="18"/>
          <w:szCs w:val="18"/>
        </w:rPr>
      </w:pPr>
      <w:r w:rsidRPr="00201A1B">
        <w:rPr>
          <w:rFonts w:ascii="Calibri" w:eastAsia="Calibri" w:hAnsi="Calibri"/>
          <w:sz w:val="18"/>
          <w:szCs w:val="18"/>
        </w:rPr>
        <w:t xml:space="preserve">Our vision is to become the UK’s leading residential developer for creating value and delivering quality. We build over 10,000 homes each year, from one-bedroom apartments to six-bedroom houses </w:t>
      </w:r>
      <w:proofErr w:type="gramStart"/>
      <w:r w:rsidRPr="00201A1B">
        <w:rPr>
          <w:rFonts w:ascii="Calibri" w:eastAsia="Calibri" w:hAnsi="Calibri"/>
          <w:sz w:val="18"/>
          <w:szCs w:val="18"/>
        </w:rPr>
        <w:t>all across</w:t>
      </w:r>
      <w:proofErr w:type="gramEnd"/>
      <w:r w:rsidRPr="00201A1B">
        <w:rPr>
          <w:rFonts w:ascii="Calibri" w:eastAsia="Calibri" w:hAnsi="Calibri"/>
          <w:sz w:val="18"/>
          <w:szCs w:val="18"/>
        </w:rPr>
        <w:t xml:space="preserve"> the country.</w:t>
      </w:r>
    </w:p>
    <w:p w14:paraId="0CF7CC33" w14:textId="77777777" w:rsidR="00080988" w:rsidRDefault="00080988" w:rsidP="00080988">
      <w:pPr>
        <w:rPr>
          <w:rFonts w:ascii="Calibri" w:eastAsia="Calibri" w:hAnsi="Calibri"/>
          <w:sz w:val="18"/>
          <w:szCs w:val="18"/>
        </w:rPr>
      </w:pPr>
    </w:p>
    <w:p w14:paraId="1961713C" w14:textId="77777777" w:rsidR="00080988" w:rsidRPr="00201A1B" w:rsidRDefault="00080988" w:rsidP="00080988">
      <w:pPr>
        <w:rPr>
          <w:rFonts w:ascii="Calibri" w:hAnsi="Calibri" w:cs="Arial"/>
          <w:sz w:val="18"/>
          <w:szCs w:val="18"/>
        </w:rPr>
      </w:pPr>
      <w:r w:rsidRPr="00201A1B">
        <w:rPr>
          <w:rFonts w:ascii="Calibri" w:eastAsia="Calibri" w:hAnsi="Calibr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14:paraId="6AB00343" w14:textId="77777777" w:rsidR="00080988" w:rsidRDefault="00080988" w:rsidP="00080988">
      <w:pPr>
        <w:jc w:val="both"/>
        <w:rPr>
          <w:rFonts w:ascii="Calibri" w:eastAsia="Calibri" w:hAnsi="Calibri"/>
          <w:b/>
          <w:sz w:val="18"/>
          <w:szCs w:val="18"/>
        </w:rPr>
      </w:pPr>
      <w:bookmarkStart w:id="0" w:name="_GoBack"/>
      <w:bookmarkEnd w:id="0"/>
    </w:p>
    <w:p w14:paraId="4EF8BF1A" w14:textId="77777777" w:rsidR="00080988" w:rsidRDefault="00080988" w:rsidP="00107464">
      <w:pPr>
        <w:ind w:left="-360" w:firstLine="360"/>
        <w:jc w:val="both"/>
        <w:rPr>
          <w:rFonts w:ascii="Calibri" w:eastAsia="Calibri" w:hAnsi="Calibri"/>
          <w:b/>
          <w:sz w:val="18"/>
          <w:szCs w:val="18"/>
        </w:rPr>
      </w:pPr>
    </w:p>
    <w:p w14:paraId="0C832017" w14:textId="7D7A115B" w:rsidR="00263512" w:rsidRPr="00201A1B" w:rsidRDefault="00107464" w:rsidP="00107464">
      <w:pPr>
        <w:ind w:left="-360" w:firstLine="360"/>
        <w:jc w:val="both"/>
        <w:rPr>
          <w:rFonts w:ascii="Calibri" w:hAnsi="Calibri"/>
          <w:sz w:val="18"/>
          <w:szCs w:val="18"/>
        </w:rPr>
      </w:pPr>
      <w:r>
        <w:rPr>
          <w:rFonts w:ascii="Calibri" w:eastAsia="Calibri" w:hAnsi="Calibri"/>
          <w:b/>
          <w:sz w:val="18"/>
          <w:szCs w:val="18"/>
        </w:rPr>
        <w:t xml:space="preserve">Internal Applicants - </w:t>
      </w:r>
      <w:r w:rsidR="00201A1B" w:rsidRPr="00201A1B">
        <w:rPr>
          <w:rFonts w:ascii="Calibri" w:hAnsi="Calibri" w:cs="Arial"/>
          <w:b/>
          <w:sz w:val="18"/>
          <w:szCs w:val="18"/>
        </w:rPr>
        <w:t>Please advise your Line Manager if you are applying for this role.</w:t>
      </w:r>
    </w:p>
    <w:sectPr w:rsidR="00263512" w:rsidRPr="00201A1B" w:rsidSect="001102F3">
      <w:headerReference w:type="default" r:id="rId11"/>
      <w:footerReference w:type="default" r:id="rId12"/>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3201A" w14:textId="77777777" w:rsidR="00362BED" w:rsidRDefault="00362BED">
      <w:r>
        <w:separator/>
      </w:r>
    </w:p>
  </w:endnote>
  <w:endnote w:type="continuationSeparator" w:id="0">
    <w:p w14:paraId="0C83201B" w14:textId="77777777" w:rsidR="00362BED" w:rsidRDefault="00362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3201F" w14:textId="77777777" w:rsidR="00362BED" w:rsidRPr="001102F3" w:rsidRDefault="00362BED" w:rsidP="001102F3">
    <w:pPr>
      <w:pStyle w:val="Footer"/>
      <w:spacing w:before="240"/>
      <w:jc w:val="right"/>
      <w:rPr>
        <w:rFonts w:ascii="Calibri" w:hAnsi="Calibri"/>
        <w:b/>
        <w:sz w:val="20"/>
        <w:szCs w:val="20"/>
      </w:rPr>
    </w:pPr>
    <w:r w:rsidRPr="001102F3">
      <w:rPr>
        <w:rFonts w:ascii="Calibri" w:hAnsi="Calibri"/>
        <w:b/>
        <w:sz w:val="20"/>
        <w:szCs w:val="20"/>
      </w:rPr>
      <w:t>V</w:t>
    </w:r>
    <w:r>
      <w:rPr>
        <w:rFonts w:ascii="Calibri" w:hAnsi="Calibri"/>
        <w:b/>
        <w:sz w:val="20"/>
        <w:szCs w:val="20"/>
      </w:rPr>
      <w:t>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32018" w14:textId="77777777" w:rsidR="00362BED" w:rsidRDefault="00362BED">
      <w:r>
        <w:separator/>
      </w:r>
    </w:p>
  </w:footnote>
  <w:footnote w:type="continuationSeparator" w:id="0">
    <w:p w14:paraId="0C832019" w14:textId="77777777" w:rsidR="00362BED" w:rsidRDefault="00362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3201C" w14:textId="77777777" w:rsidR="00362BED" w:rsidRPr="00E018B5" w:rsidRDefault="00362BED"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0C832020" wp14:editId="0C832021">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8B5">
      <w:rPr>
        <w:rFonts w:ascii="Calibri" w:eastAsia="Calibri" w:hAnsi="Calibri"/>
        <w:b/>
        <w:color w:val="FF0000"/>
        <w:sz w:val="22"/>
        <w:szCs w:val="22"/>
      </w:rPr>
      <w:t>Job Ad – External Adverts</w:t>
    </w:r>
  </w:p>
  <w:p w14:paraId="0C83201D" w14:textId="77777777" w:rsidR="00362BED" w:rsidRPr="00324E59" w:rsidRDefault="00362BED" w:rsidP="00B9191F">
    <w:pPr>
      <w:pStyle w:val="Header"/>
      <w:jc w:val="both"/>
      <w:rPr>
        <w:rFonts w:ascii="Arial" w:hAnsi="Arial" w:cs="Arial"/>
        <w:b/>
        <w:bCs/>
        <w:color w:val="CC0000"/>
        <w:sz w:val="22"/>
        <w:szCs w:val="22"/>
      </w:rPr>
    </w:pPr>
  </w:p>
  <w:p w14:paraId="0C83201E" w14:textId="77777777" w:rsidR="00362BED" w:rsidRPr="00B9191F" w:rsidRDefault="00362BED"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7AC8"/>
    <w:multiLevelType w:val="hybridMultilevel"/>
    <w:tmpl w:val="4D866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72757C"/>
    <w:multiLevelType w:val="hybridMultilevel"/>
    <w:tmpl w:val="BAB067D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946D74"/>
    <w:multiLevelType w:val="hybridMultilevel"/>
    <w:tmpl w:val="951AA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15:restartNumberingAfterBreak="0">
    <w:nsid w:val="1CF05D30"/>
    <w:multiLevelType w:val="hybridMultilevel"/>
    <w:tmpl w:val="206671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1272A6"/>
    <w:multiLevelType w:val="hybridMultilevel"/>
    <w:tmpl w:val="20445B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4B85E79"/>
    <w:multiLevelType w:val="hybridMultilevel"/>
    <w:tmpl w:val="16E819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3F29C9"/>
    <w:multiLevelType w:val="hybridMultilevel"/>
    <w:tmpl w:val="77382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98362A"/>
    <w:multiLevelType w:val="hybridMultilevel"/>
    <w:tmpl w:val="8A741A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014C8B"/>
    <w:multiLevelType w:val="hybridMultilevel"/>
    <w:tmpl w:val="47FCE32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E684F90"/>
    <w:multiLevelType w:val="hybridMultilevel"/>
    <w:tmpl w:val="24C4E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20D7964"/>
    <w:multiLevelType w:val="hybridMultilevel"/>
    <w:tmpl w:val="641E55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2D66E4C"/>
    <w:multiLevelType w:val="hybridMultilevel"/>
    <w:tmpl w:val="46F222C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DC69E4"/>
    <w:multiLevelType w:val="hybridMultilevel"/>
    <w:tmpl w:val="2E04AA6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4850C8C"/>
    <w:multiLevelType w:val="hybridMultilevel"/>
    <w:tmpl w:val="13D2CBF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285108"/>
    <w:multiLevelType w:val="hybridMultilevel"/>
    <w:tmpl w:val="E8AA4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5C1373"/>
    <w:multiLevelType w:val="hybridMultilevel"/>
    <w:tmpl w:val="A0069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8F0761"/>
    <w:multiLevelType w:val="hybridMultilevel"/>
    <w:tmpl w:val="969C47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C74470"/>
    <w:multiLevelType w:val="hybridMultilevel"/>
    <w:tmpl w:val="7E9497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0B274B"/>
    <w:multiLevelType w:val="hybridMultilevel"/>
    <w:tmpl w:val="48B23A1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8"/>
  </w:num>
  <w:num w:numId="3">
    <w:abstractNumId w:val="26"/>
  </w:num>
  <w:num w:numId="4">
    <w:abstractNumId w:val="1"/>
  </w:num>
  <w:num w:numId="5">
    <w:abstractNumId w:val="6"/>
  </w:num>
  <w:num w:numId="6">
    <w:abstractNumId w:val="36"/>
  </w:num>
  <w:num w:numId="7">
    <w:abstractNumId w:val="25"/>
  </w:num>
  <w:num w:numId="8">
    <w:abstractNumId w:val="14"/>
  </w:num>
  <w:num w:numId="9">
    <w:abstractNumId w:val="35"/>
  </w:num>
  <w:num w:numId="10">
    <w:abstractNumId w:val="38"/>
  </w:num>
  <w:num w:numId="11">
    <w:abstractNumId w:val="5"/>
  </w:num>
  <w:num w:numId="12">
    <w:abstractNumId w:val="16"/>
  </w:num>
  <w:num w:numId="13">
    <w:abstractNumId w:val="10"/>
  </w:num>
  <w:num w:numId="14">
    <w:abstractNumId w:val="27"/>
  </w:num>
  <w:num w:numId="15">
    <w:abstractNumId w:val="21"/>
  </w:num>
  <w:num w:numId="16">
    <w:abstractNumId w:val="28"/>
  </w:num>
  <w:num w:numId="17">
    <w:abstractNumId w:val="23"/>
  </w:num>
  <w:num w:numId="18">
    <w:abstractNumId w:val="29"/>
  </w:num>
  <w:num w:numId="19">
    <w:abstractNumId w:val="9"/>
  </w:num>
  <w:num w:numId="20">
    <w:abstractNumId w:val="18"/>
  </w:num>
  <w:num w:numId="21">
    <w:abstractNumId w:val="20"/>
  </w:num>
  <w:num w:numId="22">
    <w:abstractNumId w:val="3"/>
  </w:num>
  <w:num w:numId="23">
    <w:abstractNumId w:val="24"/>
  </w:num>
  <w:num w:numId="24">
    <w:abstractNumId w:val="11"/>
  </w:num>
  <w:num w:numId="25">
    <w:abstractNumId w:val="15"/>
  </w:num>
  <w:num w:numId="26">
    <w:abstractNumId w:val="13"/>
  </w:num>
  <w:num w:numId="27">
    <w:abstractNumId w:val="17"/>
  </w:num>
  <w:num w:numId="28">
    <w:abstractNumId w:val="40"/>
  </w:num>
  <w:num w:numId="29">
    <w:abstractNumId w:val="2"/>
  </w:num>
  <w:num w:numId="30">
    <w:abstractNumId w:val="31"/>
  </w:num>
  <w:num w:numId="31">
    <w:abstractNumId w:val="12"/>
  </w:num>
  <w:num w:numId="32">
    <w:abstractNumId w:val="37"/>
  </w:num>
  <w:num w:numId="33">
    <w:abstractNumId w:val="22"/>
  </w:num>
  <w:num w:numId="34">
    <w:abstractNumId w:val="7"/>
  </w:num>
  <w:num w:numId="35">
    <w:abstractNumId w:val="33"/>
  </w:num>
  <w:num w:numId="36">
    <w:abstractNumId w:val="19"/>
  </w:num>
  <w:num w:numId="37">
    <w:abstractNumId w:val="39"/>
  </w:num>
  <w:num w:numId="38">
    <w:abstractNumId w:val="30"/>
  </w:num>
  <w:num w:numId="39">
    <w:abstractNumId w:val="0"/>
  </w:num>
  <w:num w:numId="40">
    <w:abstractNumId w:val="32"/>
  </w:num>
  <w:num w:numId="41">
    <w:abstractNumId w:val="41"/>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AE3"/>
    <w:rsid w:val="00004984"/>
    <w:rsid w:val="000074A0"/>
    <w:rsid w:val="00035418"/>
    <w:rsid w:val="00037868"/>
    <w:rsid w:val="000427EC"/>
    <w:rsid w:val="00051C08"/>
    <w:rsid w:val="00080988"/>
    <w:rsid w:val="000B541E"/>
    <w:rsid w:val="000D6F59"/>
    <w:rsid w:val="000F18EC"/>
    <w:rsid w:val="0010370B"/>
    <w:rsid w:val="00107464"/>
    <w:rsid w:val="001102F3"/>
    <w:rsid w:val="001265E9"/>
    <w:rsid w:val="00140AA0"/>
    <w:rsid w:val="001601AA"/>
    <w:rsid w:val="001635C1"/>
    <w:rsid w:val="001A5FBA"/>
    <w:rsid w:val="001D147B"/>
    <w:rsid w:val="001E1733"/>
    <w:rsid w:val="00201A1B"/>
    <w:rsid w:val="00206E3D"/>
    <w:rsid w:val="002245FF"/>
    <w:rsid w:val="002443F1"/>
    <w:rsid w:val="00254C2A"/>
    <w:rsid w:val="00263512"/>
    <w:rsid w:val="00283778"/>
    <w:rsid w:val="002D0F9F"/>
    <w:rsid w:val="002F1E5D"/>
    <w:rsid w:val="00313E35"/>
    <w:rsid w:val="00324E59"/>
    <w:rsid w:val="00326D86"/>
    <w:rsid w:val="00331A17"/>
    <w:rsid w:val="00342D8E"/>
    <w:rsid w:val="003433CC"/>
    <w:rsid w:val="00362BED"/>
    <w:rsid w:val="00375230"/>
    <w:rsid w:val="0038412F"/>
    <w:rsid w:val="003A2878"/>
    <w:rsid w:val="003B136E"/>
    <w:rsid w:val="003B56E4"/>
    <w:rsid w:val="003F06FD"/>
    <w:rsid w:val="003F7F53"/>
    <w:rsid w:val="0046018C"/>
    <w:rsid w:val="004B5135"/>
    <w:rsid w:val="004D7868"/>
    <w:rsid w:val="004F2272"/>
    <w:rsid w:val="004F3F97"/>
    <w:rsid w:val="005244CD"/>
    <w:rsid w:val="00544400"/>
    <w:rsid w:val="00554891"/>
    <w:rsid w:val="00563316"/>
    <w:rsid w:val="0057345B"/>
    <w:rsid w:val="005B236D"/>
    <w:rsid w:val="005C2115"/>
    <w:rsid w:val="005C7A61"/>
    <w:rsid w:val="00605ACB"/>
    <w:rsid w:val="006279E0"/>
    <w:rsid w:val="00644C05"/>
    <w:rsid w:val="00687B42"/>
    <w:rsid w:val="00696FE1"/>
    <w:rsid w:val="006B304F"/>
    <w:rsid w:val="006F0181"/>
    <w:rsid w:val="0071195A"/>
    <w:rsid w:val="00720BC8"/>
    <w:rsid w:val="00733F28"/>
    <w:rsid w:val="00734B4D"/>
    <w:rsid w:val="00762997"/>
    <w:rsid w:val="007734DA"/>
    <w:rsid w:val="00790D64"/>
    <w:rsid w:val="00796571"/>
    <w:rsid w:val="007C4138"/>
    <w:rsid w:val="007D6D54"/>
    <w:rsid w:val="008048CA"/>
    <w:rsid w:val="00834C10"/>
    <w:rsid w:val="0084176C"/>
    <w:rsid w:val="008539F5"/>
    <w:rsid w:val="00861B9A"/>
    <w:rsid w:val="00894231"/>
    <w:rsid w:val="008C7634"/>
    <w:rsid w:val="008D0CA9"/>
    <w:rsid w:val="008D0FE2"/>
    <w:rsid w:val="008E273B"/>
    <w:rsid w:val="008F0803"/>
    <w:rsid w:val="008F0D53"/>
    <w:rsid w:val="00947FC1"/>
    <w:rsid w:val="009878B1"/>
    <w:rsid w:val="00994D3E"/>
    <w:rsid w:val="009A277A"/>
    <w:rsid w:val="009A2A83"/>
    <w:rsid w:val="009A73EB"/>
    <w:rsid w:val="009D0B11"/>
    <w:rsid w:val="009E1BC5"/>
    <w:rsid w:val="009F197D"/>
    <w:rsid w:val="00A31A16"/>
    <w:rsid w:val="00A3311A"/>
    <w:rsid w:val="00A73E84"/>
    <w:rsid w:val="00A93059"/>
    <w:rsid w:val="00AA563C"/>
    <w:rsid w:val="00AA7E31"/>
    <w:rsid w:val="00AC614D"/>
    <w:rsid w:val="00AD38D3"/>
    <w:rsid w:val="00AE0D31"/>
    <w:rsid w:val="00AF1AE3"/>
    <w:rsid w:val="00B06181"/>
    <w:rsid w:val="00B43CE8"/>
    <w:rsid w:val="00B46457"/>
    <w:rsid w:val="00B54C56"/>
    <w:rsid w:val="00B55080"/>
    <w:rsid w:val="00B72F58"/>
    <w:rsid w:val="00B853C8"/>
    <w:rsid w:val="00B9191F"/>
    <w:rsid w:val="00B93651"/>
    <w:rsid w:val="00BA78DA"/>
    <w:rsid w:val="00BB3293"/>
    <w:rsid w:val="00C11094"/>
    <w:rsid w:val="00C5225D"/>
    <w:rsid w:val="00C73440"/>
    <w:rsid w:val="00C8304C"/>
    <w:rsid w:val="00C92711"/>
    <w:rsid w:val="00CA26BD"/>
    <w:rsid w:val="00CC5874"/>
    <w:rsid w:val="00CC78FE"/>
    <w:rsid w:val="00CD6936"/>
    <w:rsid w:val="00CD6C56"/>
    <w:rsid w:val="00D053A2"/>
    <w:rsid w:val="00D2067F"/>
    <w:rsid w:val="00D42D91"/>
    <w:rsid w:val="00D937EF"/>
    <w:rsid w:val="00DA0EFA"/>
    <w:rsid w:val="00DC0AC2"/>
    <w:rsid w:val="00DC515B"/>
    <w:rsid w:val="00DD0ACC"/>
    <w:rsid w:val="00DD296D"/>
    <w:rsid w:val="00DD6731"/>
    <w:rsid w:val="00DF339D"/>
    <w:rsid w:val="00E018B5"/>
    <w:rsid w:val="00E022D4"/>
    <w:rsid w:val="00E13270"/>
    <w:rsid w:val="00E20783"/>
    <w:rsid w:val="00E25C00"/>
    <w:rsid w:val="00E43A26"/>
    <w:rsid w:val="00E5711A"/>
    <w:rsid w:val="00E654BF"/>
    <w:rsid w:val="00E76284"/>
    <w:rsid w:val="00EB5417"/>
    <w:rsid w:val="00EB6621"/>
    <w:rsid w:val="00EC7DEA"/>
    <w:rsid w:val="00F0246E"/>
    <w:rsid w:val="00F117C1"/>
    <w:rsid w:val="00F27794"/>
    <w:rsid w:val="00F5637E"/>
    <w:rsid w:val="00F65759"/>
    <w:rsid w:val="00F81237"/>
    <w:rsid w:val="00F81499"/>
    <w:rsid w:val="00F8457E"/>
    <w:rsid w:val="00F91958"/>
    <w:rsid w:val="00F9393E"/>
    <w:rsid w:val="00FA4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0C831FD6"/>
  <w15:docId w15:val="{CFE761B2-4AFE-46B8-9636-F201ED264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customStyle="1" w:styleId="summary">
    <w:name w:val="summary"/>
    <w:rsid w:val="00AE0D31"/>
  </w:style>
  <w:style w:type="paragraph" w:styleId="BodyTextIndent">
    <w:name w:val="Body Text Indent"/>
    <w:basedOn w:val="Normal"/>
    <w:link w:val="BodyTextIndentChar"/>
    <w:rsid w:val="00E022D4"/>
    <w:pPr>
      <w:spacing w:after="120"/>
      <w:ind w:left="283"/>
    </w:pPr>
    <w:rPr>
      <w:rFonts w:ascii="Tahoma" w:hAnsi="Tahoma"/>
      <w:szCs w:val="20"/>
    </w:rPr>
  </w:style>
  <w:style w:type="character" w:customStyle="1" w:styleId="BodyTextIndentChar">
    <w:name w:val="Body Text Indent Char"/>
    <w:basedOn w:val="DefaultParagraphFont"/>
    <w:link w:val="BodyTextIndent"/>
    <w:rsid w:val="00E022D4"/>
    <w:rPr>
      <w:rFonts w:ascii="Tahoma" w:hAnsi="Tahoma"/>
      <w:sz w:val="24"/>
      <w:lang w:eastAsia="en-US"/>
    </w:rPr>
  </w:style>
  <w:style w:type="paragraph" w:customStyle="1" w:styleId="bullet2">
    <w:name w:val="bullet2"/>
    <w:basedOn w:val="Normal"/>
    <w:rsid w:val="00107464"/>
    <w:pPr>
      <w:ind w:left="216" w:hanging="216"/>
    </w:pPr>
    <w:rPr>
      <w:rFonts w:ascii="Century Gothic" w:hAnsi="Century Gothic"/>
      <w:sz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3E150D6E8C544DBF3ED890C3175004" ma:contentTypeVersion="9" ma:contentTypeDescription="Create a new document." ma:contentTypeScope="" ma:versionID="d6c1b7ab9a9e60c90f3d5a1ab13399a5">
  <xsd:schema xmlns:xsd="http://www.w3.org/2001/XMLSchema" xmlns:xs="http://www.w3.org/2001/XMLSchema" xmlns:p="http://schemas.microsoft.com/office/2006/metadata/properties" xmlns:ns2="977ed9fe-9f36-4c2c-b8c3-cd0c87a57a36" xmlns:ns3="3723e56e-018a-4a86-b0d7-fb13d13c03e3" targetNamespace="http://schemas.microsoft.com/office/2006/metadata/properties" ma:root="true" ma:fieldsID="2bae027170a9b0cb6454ba65e12823f6" ns2:_="" ns3:_="">
    <xsd:import namespace="977ed9fe-9f36-4c2c-b8c3-cd0c87a57a36"/>
    <xsd:import namespace="3723e56e-018a-4a86-b0d7-fb13d13c03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ed9fe-9f36-4c2c-b8c3-cd0c87a57a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23e56e-018a-4a86-b0d7-fb13d13c03e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7335A-7852-4444-B8AD-61E320C1DF0C}">
  <ds:schemaRefs>
    <ds:schemaRef ds:uri="http://schemas.microsoft.com/sharepoint/v3/contenttype/forms"/>
  </ds:schemaRefs>
</ds:datastoreItem>
</file>

<file path=customXml/itemProps2.xml><?xml version="1.0" encoding="utf-8"?>
<ds:datastoreItem xmlns:ds="http://schemas.openxmlformats.org/officeDocument/2006/customXml" ds:itemID="{26672DAE-84F2-4E01-998B-E2EA2A09B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ed9fe-9f36-4c2c-b8c3-cd0c87a57a36"/>
    <ds:schemaRef ds:uri="3723e56e-018a-4a86-b0d7-fb13d13c0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A73791-F8CF-487F-B838-32421E2C6B75}">
  <ds:schemaRefs>
    <ds:schemaRef ds:uri="977ed9fe-9f36-4c2c-b8c3-cd0c87a57a36"/>
    <ds:schemaRef ds:uri="http://schemas.openxmlformats.org/package/2006/metadata/core-properties"/>
    <ds:schemaRef ds:uri="http://schemas.microsoft.com/office/2006/documentManagement/types"/>
    <ds:schemaRef ds:uri="3723e56e-018a-4a86-b0d7-fb13d13c03e3"/>
    <ds:schemaRef ds:uri="http://www.w3.org/XML/1998/namespace"/>
    <ds:schemaRef ds:uri="http://purl.org/dc/dcmitype/"/>
    <ds:schemaRef ds:uri="http://purl.org/dc/elements/1.1/"/>
    <ds:schemaRef ds:uri="http://schemas.microsoft.com/office/2006/metadata/properti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970B956A-9721-48CF-9C5E-FC62CAC3F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Jimmy Key - TW Head Office</cp:lastModifiedBy>
  <cp:revision>2</cp:revision>
  <cp:lastPrinted>2013-04-02T07:01:00Z</cp:lastPrinted>
  <dcterms:created xsi:type="dcterms:W3CDTF">2018-11-08T09:37:00Z</dcterms:created>
  <dcterms:modified xsi:type="dcterms:W3CDTF">2018-11-08T09:37:00Z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0x010100523E150D6E8C544DBF3ED890C3175004</vt:lpwstr>
  </property>
</Properties>
</file>