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79" w:rsidRDefault="003A6679" w:rsidP="00F32815">
      <w:pPr>
        <w:jc w:val="both"/>
        <w:rPr>
          <w:rFonts w:asciiTheme="minorHAnsi" w:eastAsia="Calibri" w:hAnsiTheme="minorHAnsi"/>
          <w:b/>
          <w:sz w:val="18"/>
          <w:szCs w:val="18"/>
        </w:rPr>
      </w:pPr>
      <w:r w:rsidRPr="003A6679">
        <w:rPr>
          <w:rFonts w:asciiTheme="minorHAnsi" w:eastAsia="Calibri" w:hAnsiTheme="minorHAnsi"/>
          <w:b/>
          <w:sz w:val="18"/>
          <w:szCs w:val="18"/>
        </w:rPr>
        <w:t xml:space="preserve">Strategic Projects Manager </w:t>
      </w:r>
    </w:p>
    <w:p w:rsidR="003A6679" w:rsidRDefault="003A6679" w:rsidP="00F32815">
      <w:pPr>
        <w:jc w:val="both"/>
        <w:rPr>
          <w:rFonts w:asciiTheme="minorHAnsi" w:eastAsia="Calibri" w:hAnsiTheme="minorHAnsi"/>
          <w:b/>
          <w:sz w:val="18"/>
          <w:szCs w:val="18"/>
        </w:rPr>
      </w:pPr>
    </w:p>
    <w:p w:rsidR="00F32815" w:rsidRPr="00C90F7C" w:rsidRDefault="00E33787" w:rsidP="00F32815">
      <w:pPr>
        <w:jc w:val="both"/>
        <w:rPr>
          <w:rFonts w:ascii="Calibri" w:hAnsi="Calibri" w:cs="Arial"/>
          <w:color w:val="CC0000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We are looking for a</w:t>
      </w:r>
      <w:r w:rsidR="00C14D6D">
        <w:rPr>
          <w:rFonts w:asciiTheme="minorHAnsi" w:eastAsia="Calibri" w:hAnsiTheme="minorHAnsi"/>
          <w:sz w:val="18"/>
          <w:szCs w:val="18"/>
        </w:rPr>
        <w:t>n exper</w:t>
      </w:r>
      <w:r w:rsidR="009E3A56">
        <w:rPr>
          <w:rFonts w:asciiTheme="minorHAnsi" w:eastAsia="Calibri" w:hAnsiTheme="minorHAnsi"/>
          <w:sz w:val="18"/>
          <w:szCs w:val="18"/>
        </w:rPr>
        <w:t xml:space="preserve">ienced </w:t>
      </w:r>
      <w:r w:rsidR="003A6679">
        <w:rPr>
          <w:rFonts w:asciiTheme="minorHAnsi" w:eastAsia="Calibri" w:hAnsiTheme="minorHAnsi"/>
          <w:sz w:val="18"/>
          <w:szCs w:val="18"/>
        </w:rPr>
        <w:t xml:space="preserve">and talented </w:t>
      </w:r>
      <w:r w:rsidR="009E3A56">
        <w:rPr>
          <w:rFonts w:asciiTheme="minorHAnsi" w:eastAsia="Calibri" w:hAnsiTheme="minorHAnsi"/>
          <w:sz w:val="18"/>
          <w:szCs w:val="18"/>
        </w:rPr>
        <w:t xml:space="preserve">Strategic </w:t>
      </w:r>
      <w:r w:rsidR="003A6679">
        <w:rPr>
          <w:rFonts w:asciiTheme="minorHAnsi" w:eastAsia="Calibri" w:hAnsiTheme="minorHAnsi"/>
          <w:sz w:val="18"/>
          <w:szCs w:val="18"/>
        </w:rPr>
        <w:t>Projects</w:t>
      </w:r>
      <w:r w:rsidR="009E3A56">
        <w:rPr>
          <w:rFonts w:asciiTheme="minorHAnsi" w:eastAsia="Calibri" w:hAnsiTheme="minorHAnsi"/>
          <w:sz w:val="18"/>
          <w:szCs w:val="18"/>
        </w:rPr>
        <w:t xml:space="preserve"> Manager </w:t>
      </w:r>
      <w:r w:rsidR="003A6679">
        <w:rPr>
          <w:rFonts w:asciiTheme="minorHAnsi" w:eastAsia="Calibri" w:hAnsiTheme="minorHAnsi"/>
          <w:sz w:val="18"/>
          <w:szCs w:val="18"/>
        </w:rPr>
        <w:t>to be r</w:t>
      </w:r>
      <w:r w:rsidR="003A6679" w:rsidRPr="003A6679">
        <w:rPr>
          <w:rFonts w:asciiTheme="minorHAnsi" w:eastAsia="Calibri" w:hAnsiTheme="minorHAnsi"/>
          <w:sz w:val="18"/>
          <w:szCs w:val="18"/>
        </w:rPr>
        <w:t xml:space="preserve">esponsible for the management of company mainstream and residual assets within the Strategic Land portfolio in the operating area covered by the </w:t>
      </w:r>
      <w:r w:rsidR="003A6679">
        <w:rPr>
          <w:rFonts w:asciiTheme="minorHAnsi" w:eastAsia="Calibri" w:hAnsiTheme="minorHAnsi"/>
          <w:sz w:val="18"/>
          <w:szCs w:val="18"/>
        </w:rPr>
        <w:t>regional</w:t>
      </w:r>
      <w:r w:rsidR="003A6679" w:rsidRPr="003A6679">
        <w:rPr>
          <w:rFonts w:asciiTheme="minorHAnsi" w:eastAsia="Calibri" w:hAnsiTheme="minorHAnsi"/>
          <w:sz w:val="18"/>
          <w:szCs w:val="18"/>
        </w:rPr>
        <w:t xml:space="preserve"> Strategic Land Team</w:t>
      </w:r>
      <w:proofErr w:type="gramStart"/>
      <w:r w:rsidR="003A6679" w:rsidRPr="003A6679">
        <w:rPr>
          <w:rFonts w:asciiTheme="minorHAnsi" w:eastAsia="Calibri" w:hAnsiTheme="minorHAnsi"/>
          <w:sz w:val="18"/>
          <w:szCs w:val="18"/>
        </w:rPr>
        <w:t>.</w:t>
      </w:r>
      <w:r w:rsidR="00F32815" w:rsidRPr="00C90F7C">
        <w:rPr>
          <w:rFonts w:ascii="Calibri" w:hAnsi="Calibri"/>
          <w:sz w:val="18"/>
          <w:szCs w:val="18"/>
        </w:rPr>
        <w:t>.</w:t>
      </w:r>
      <w:proofErr w:type="gramEnd"/>
    </w:p>
    <w:p w:rsidR="009E3A56" w:rsidRPr="00C90F7C" w:rsidRDefault="009E3A56" w:rsidP="009E3A56">
      <w:pPr>
        <w:jc w:val="both"/>
        <w:rPr>
          <w:rFonts w:ascii="Calibri" w:hAnsi="Calibri" w:cs="Arial"/>
          <w:color w:val="CC0000"/>
          <w:sz w:val="18"/>
          <w:szCs w:val="18"/>
        </w:rPr>
      </w:pPr>
    </w:p>
    <w:p w:rsidR="009E3A56" w:rsidRPr="009E3A56" w:rsidRDefault="009E3A56" w:rsidP="009E3A56">
      <w:pPr>
        <w:rPr>
          <w:sz w:val="18"/>
          <w:szCs w:val="18"/>
        </w:rPr>
      </w:pPr>
    </w:p>
    <w:p w:rsidR="00D66B9E" w:rsidRPr="00D66B9E" w:rsidRDefault="00E654BF" w:rsidP="00D66B9E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Role:</w:t>
      </w:r>
    </w:p>
    <w:p w:rsidR="003A6679" w:rsidRPr="003A6679" w:rsidRDefault="003A6679" w:rsidP="003A6679">
      <w:pPr>
        <w:pStyle w:val="ListParagraph"/>
        <w:numPr>
          <w:ilvl w:val="0"/>
          <w:numId w:val="46"/>
        </w:numPr>
        <w:rPr>
          <w:rFonts w:asciiTheme="minorHAnsi" w:hAnsiTheme="minorHAnsi"/>
          <w:sz w:val="18"/>
          <w:szCs w:val="18"/>
        </w:rPr>
      </w:pPr>
      <w:r w:rsidRPr="003A6679">
        <w:rPr>
          <w:rFonts w:asciiTheme="minorHAnsi" w:hAnsiTheme="minorHAnsi"/>
          <w:sz w:val="18"/>
          <w:szCs w:val="18"/>
        </w:rPr>
        <w:t>Management of company mainstream  assets</w:t>
      </w:r>
    </w:p>
    <w:p w:rsidR="003A6679" w:rsidRPr="003A6679" w:rsidRDefault="003A6679" w:rsidP="003A6679">
      <w:pPr>
        <w:pStyle w:val="ListParagraph"/>
        <w:numPr>
          <w:ilvl w:val="0"/>
          <w:numId w:val="46"/>
        </w:numPr>
        <w:rPr>
          <w:rFonts w:asciiTheme="minorHAnsi" w:hAnsiTheme="minorHAnsi"/>
          <w:sz w:val="18"/>
          <w:szCs w:val="18"/>
        </w:rPr>
      </w:pPr>
      <w:r w:rsidRPr="003A6679">
        <w:rPr>
          <w:rFonts w:asciiTheme="minorHAnsi" w:hAnsiTheme="minorHAnsi"/>
          <w:sz w:val="18"/>
          <w:szCs w:val="18"/>
        </w:rPr>
        <w:t>Management of residual or long term freehold and option land</w:t>
      </w:r>
    </w:p>
    <w:p w:rsidR="003A6679" w:rsidRPr="003A6679" w:rsidRDefault="003A6679" w:rsidP="003A6679">
      <w:pPr>
        <w:pStyle w:val="ListParagraph"/>
        <w:numPr>
          <w:ilvl w:val="0"/>
          <w:numId w:val="46"/>
        </w:numPr>
        <w:rPr>
          <w:rFonts w:asciiTheme="minorHAnsi" w:hAnsiTheme="minorHAnsi"/>
          <w:sz w:val="18"/>
          <w:szCs w:val="18"/>
        </w:rPr>
      </w:pPr>
      <w:r w:rsidRPr="003A6679">
        <w:rPr>
          <w:rFonts w:asciiTheme="minorHAnsi" w:hAnsiTheme="minorHAnsi"/>
          <w:sz w:val="18"/>
          <w:szCs w:val="18"/>
        </w:rPr>
        <w:t>The promotion of sites through the planning process with a view to securing allocations of land for housing</w:t>
      </w:r>
    </w:p>
    <w:p w:rsidR="003A6679" w:rsidRPr="003A6679" w:rsidRDefault="003A6679" w:rsidP="003A6679">
      <w:pPr>
        <w:pStyle w:val="ListParagraph"/>
        <w:numPr>
          <w:ilvl w:val="0"/>
          <w:numId w:val="46"/>
        </w:numPr>
        <w:rPr>
          <w:rFonts w:asciiTheme="minorHAnsi" w:hAnsiTheme="minorHAnsi"/>
          <w:sz w:val="18"/>
          <w:szCs w:val="18"/>
        </w:rPr>
      </w:pPr>
      <w:r w:rsidRPr="003A6679">
        <w:rPr>
          <w:rFonts w:asciiTheme="minorHAnsi" w:hAnsiTheme="minorHAnsi"/>
          <w:sz w:val="18"/>
          <w:szCs w:val="18"/>
        </w:rPr>
        <w:t>Lodging of planning applications and the handling of appeals.</w:t>
      </w:r>
    </w:p>
    <w:p w:rsidR="003A6679" w:rsidRPr="003A6679" w:rsidRDefault="003A6679" w:rsidP="003A6679">
      <w:pPr>
        <w:pStyle w:val="ListParagraph"/>
        <w:numPr>
          <w:ilvl w:val="0"/>
          <w:numId w:val="46"/>
        </w:numPr>
        <w:rPr>
          <w:rFonts w:asciiTheme="minorHAnsi" w:hAnsiTheme="minorHAnsi"/>
          <w:sz w:val="18"/>
          <w:szCs w:val="18"/>
        </w:rPr>
      </w:pPr>
      <w:r w:rsidRPr="003A6679">
        <w:rPr>
          <w:rFonts w:asciiTheme="minorHAnsi" w:hAnsiTheme="minorHAnsi"/>
          <w:sz w:val="18"/>
          <w:szCs w:val="18"/>
        </w:rPr>
        <w:t>The appointment of external consultants</w:t>
      </w:r>
    </w:p>
    <w:p w:rsidR="003A6679" w:rsidRPr="003A6679" w:rsidRDefault="003A6679" w:rsidP="003A6679">
      <w:pPr>
        <w:pStyle w:val="ListParagraph"/>
        <w:numPr>
          <w:ilvl w:val="0"/>
          <w:numId w:val="46"/>
        </w:numPr>
        <w:rPr>
          <w:rFonts w:asciiTheme="minorHAnsi" w:hAnsiTheme="minorHAnsi"/>
          <w:sz w:val="18"/>
          <w:szCs w:val="18"/>
        </w:rPr>
      </w:pPr>
      <w:r w:rsidRPr="003A6679">
        <w:rPr>
          <w:rFonts w:asciiTheme="minorHAnsi" w:hAnsiTheme="minorHAnsi"/>
          <w:sz w:val="18"/>
          <w:szCs w:val="18"/>
        </w:rPr>
        <w:t>Liaison with landowners over progress on site promotion</w:t>
      </w:r>
    </w:p>
    <w:p w:rsidR="003A6679" w:rsidRPr="003A6679" w:rsidRDefault="003A6679" w:rsidP="003A6679">
      <w:pPr>
        <w:pStyle w:val="ListParagraph"/>
        <w:numPr>
          <w:ilvl w:val="0"/>
          <w:numId w:val="46"/>
        </w:numPr>
        <w:rPr>
          <w:rFonts w:asciiTheme="minorHAnsi" w:hAnsiTheme="minorHAnsi"/>
          <w:sz w:val="18"/>
          <w:szCs w:val="18"/>
        </w:rPr>
      </w:pPr>
      <w:r w:rsidRPr="003A6679">
        <w:rPr>
          <w:rFonts w:asciiTheme="minorHAnsi" w:hAnsiTheme="minorHAnsi"/>
          <w:sz w:val="18"/>
          <w:szCs w:val="18"/>
        </w:rPr>
        <w:t>Responsibility for the renewal/extension of options</w:t>
      </w:r>
    </w:p>
    <w:p w:rsidR="003A6679" w:rsidRPr="003A6679" w:rsidRDefault="003A6679" w:rsidP="003A6679">
      <w:pPr>
        <w:pStyle w:val="ListParagraph"/>
        <w:numPr>
          <w:ilvl w:val="0"/>
          <w:numId w:val="46"/>
        </w:numPr>
        <w:rPr>
          <w:rFonts w:asciiTheme="minorHAnsi" w:hAnsiTheme="minorHAnsi"/>
          <w:sz w:val="18"/>
          <w:szCs w:val="18"/>
        </w:rPr>
      </w:pPr>
      <w:r w:rsidRPr="003A6679">
        <w:rPr>
          <w:rFonts w:asciiTheme="minorHAnsi" w:hAnsiTheme="minorHAnsi"/>
          <w:sz w:val="18"/>
          <w:szCs w:val="18"/>
        </w:rPr>
        <w:t>Input into the production (and working within the framework) of developer collaboration agreements</w:t>
      </w:r>
    </w:p>
    <w:p w:rsidR="003A6679" w:rsidRPr="003A6679" w:rsidRDefault="003A6679" w:rsidP="003A6679">
      <w:pPr>
        <w:pStyle w:val="ListParagraph"/>
        <w:numPr>
          <w:ilvl w:val="0"/>
          <w:numId w:val="46"/>
        </w:numPr>
        <w:rPr>
          <w:rFonts w:asciiTheme="minorHAnsi" w:hAnsiTheme="minorHAnsi"/>
          <w:sz w:val="18"/>
          <w:szCs w:val="18"/>
        </w:rPr>
      </w:pPr>
      <w:r w:rsidRPr="003A6679">
        <w:rPr>
          <w:rFonts w:asciiTheme="minorHAnsi" w:hAnsiTheme="minorHAnsi"/>
          <w:sz w:val="18"/>
          <w:szCs w:val="18"/>
        </w:rPr>
        <w:t>The monitoring of Local Plan documents, housing land supply and competitor activity</w:t>
      </w:r>
    </w:p>
    <w:p w:rsidR="003A6679" w:rsidRPr="003A6679" w:rsidRDefault="003A6679" w:rsidP="003A6679">
      <w:pPr>
        <w:pStyle w:val="ListParagraph"/>
        <w:numPr>
          <w:ilvl w:val="0"/>
          <w:numId w:val="46"/>
        </w:numPr>
        <w:rPr>
          <w:rFonts w:asciiTheme="minorHAnsi" w:hAnsiTheme="minorHAnsi"/>
          <w:sz w:val="18"/>
          <w:szCs w:val="18"/>
        </w:rPr>
      </w:pPr>
      <w:r w:rsidRPr="003A6679">
        <w:rPr>
          <w:rFonts w:asciiTheme="minorHAnsi" w:hAnsiTheme="minorHAnsi"/>
          <w:sz w:val="18"/>
          <w:szCs w:val="18"/>
        </w:rPr>
        <w:t>Community engagement on site promotions and planning applications</w:t>
      </w:r>
    </w:p>
    <w:p w:rsidR="003A6679" w:rsidRPr="003A6679" w:rsidRDefault="003A6679" w:rsidP="003A6679">
      <w:pPr>
        <w:pStyle w:val="ListParagraph"/>
        <w:numPr>
          <w:ilvl w:val="0"/>
          <w:numId w:val="46"/>
        </w:numPr>
        <w:rPr>
          <w:rFonts w:asciiTheme="minorHAnsi" w:hAnsiTheme="minorHAnsi"/>
          <w:sz w:val="18"/>
          <w:szCs w:val="18"/>
        </w:rPr>
      </w:pPr>
      <w:r w:rsidRPr="003A6679">
        <w:rPr>
          <w:rFonts w:asciiTheme="minorHAnsi" w:hAnsiTheme="minorHAnsi"/>
          <w:sz w:val="18"/>
          <w:szCs w:val="18"/>
        </w:rPr>
        <w:t>Preparation of strategies to secure planning and deliver maximum returns to the company through disposal strategy/land sales</w:t>
      </w:r>
    </w:p>
    <w:p w:rsidR="003A6679" w:rsidRDefault="003A6679" w:rsidP="00F32815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</w:p>
    <w:p w:rsidR="00E654BF" w:rsidRPr="008C5081" w:rsidRDefault="00E654BF" w:rsidP="00F32815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3A6679" w:rsidRPr="003A6679" w:rsidRDefault="003A6679" w:rsidP="003A6679">
      <w:pPr>
        <w:numPr>
          <w:ilvl w:val="0"/>
          <w:numId w:val="44"/>
        </w:numPr>
        <w:jc w:val="both"/>
        <w:rPr>
          <w:rFonts w:ascii="Calibri" w:hAnsi="Calibri" w:cs="Arial"/>
          <w:sz w:val="18"/>
          <w:szCs w:val="18"/>
        </w:rPr>
      </w:pPr>
      <w:r w:rsidRPr="003A6679">
        <w:rPr>
          <w:rFonts w:ascii="Calibri" w:hAnsi="Calibri" w:cs="Arial"/>
          <w:sz w:val="18"/>
          <w:szCs w:val="18"/>
        </w:rPr>
        <w:t>Competent PC skills, including MS Word, Excel, Outlook, PowerPoint</w:t>
      </w:r>
    </w:p>
    <w:p w:rsidR="003A6679" w:rsidRPr="003A6679" w:rsidRDefault="003A6679" w:rsidP="003A6679">
      <w:pPr>
        <w:numPr>
          <w:ilvl w:val="0"/>
          <w:numId w:val="44"/>
        </w:numPr>
        <w:jc w:val="both"/>
        <w:rPr>
          <w:rFonts w:ascii="Calibri" w:hAnsi="Calibri" w:cs="Arial"/>
          <w:sz w:val="18"/>
          <w:szCs w:val="18"/>
        </w:rPr>
      </w:pPr>
      <w:r w:rsidRPr="003A6679">
        <w:rPr>
          <w:rFonts w:ascii="Calibri" w:hAnsi="Calibri" w:cs="Arial"/>
          <w:sz w:val="18"/>
          <w:szCs w:val="18"/>
        </w:rPr>
        <w:t>Good administrative and organisations skills, ability to multi-task and prioritise workload</w:t>
      </w:r>
    </w:p>
    <w:p w:rsidR="003A6679" w:rsidRPr="003A6679" w:rsidRDefault="003A6679" w:rsidP="003A6679">
      <w:pPr>
        <w:numPr>
          <w:ilvl w:val="0"/>
          <w:numId w:val="44"/>
        </w:numPr>
        <w:jc w:val="both"/>
        <w:rPr>
          <w:rFonts w:ascii="Calibri" w:hAnsi="Calibri" w:cs="Arial"/>
          <w:sz w:val="18"/>
          <w:szCs w:val="18"/>
        </w:rPr>
      </w:pPr>
      <w:r w:rsidRPr="003A6679">
        <w:rPr>
          <w:rFonts w:ascii="Calibri" w:hAnsi="Calibri" w:cs="Arial"/>
          <w:sz w:val="18"/>
          <w:szCs w:val="18"/>
        </w:rPr>
        <w:t>Good telephone manner and interpersonal skills</w:t>
      </w:r>
    </w:p>
    <w:p w:rsidR="003A6679" w:rsidRPr="003A6679" w:rsidRDefault="003A6679" w:rsidP="003A6679">
      <w:pPr>
        <w:numPr>
          <w:ilvl w:val="0"/>
          <w:numId w:val="44"/>
        </w:numPr>
        <w:jc w:val="both"/>
        <w:rPr>
          <w:rFonts w:ascii="Calibri" w:hAnsi="Calibri" w:cs="Arial"/>
          <w:sz w:val="18"/>
          <w:szCs w:val="18"/>
        </w:rPr>
      </w:pPr>
      <w:r w:rsidRPr="003A6679">
        <w:rPr>
          <w:rFonts w:ascii="Calibri" w:hAnsi="Calibri" w:cs="Arial"/>
          <w:sz w:val="18"/>
          <w:szCs w:val="18"/>
        </w:rPr>
        <w:t>Must be a self-starter, and able to be  flexible with regards to daily work</w:t>
      </w:r>
    </w:p>
    <w:p w:rsidR="003A6679" w:rsidRPr="003A6679" w:rsidRDefault="003A6679" w:rsidP="003A6679">
      <w:pPr>
        <w:numPr>
          <w:ilvl w:val="0"/>
          <w:numId w:val="44"/>
        </w:numPr>
        <w:jc w:val="both"/>
        <w:rPr>
          <w:rFonts w:ascii="Calibri" w:hAnsi="Calibri" w:cs="Arial"/>
          <w:sz w:val="18"/>
          <w:szCs w:val="18"/>
        </w:rPr>
      </w:pPr>
      <w:r w:rsidRPr="003A6679">
        <w:rPr>
          <w:rFonts w:ascii="Calibri" w:hAnsi="Calibri" w:cs="Arial"/>
          <w:sz w:val="18"/>
          <w:szCs w:val="18"/>
        </w:rPr>
        <w:t>Ability to work under pressure and demonstrate complete confidentiality</w:t>
      </w:r>
    </w:p>
    <w:p w:rsidR="003A6679" w:rsidRPr="003A6679" w:rsidRDefault="003A6679" w:rsidP="003A6679">
      <w:pPr>
        <w:numPr>
          <w:ilvl w:val="0"/>
          <w:numId w:val="44"/>
        </w:numPr>
        <w:jc w:val="both"/>
        <w:rPr>
          <w:rFonts w:ascii="Calibri" w:hAnsi="Calibri" w:cs="Arial"/>
          <w:sz w:val="18"/>
          <w:szCs w:val="18"/>
        </w:rPr>
      </w:pPr>
      <w:r w:rsidRPr="003A6679">
        <w:rPr>
          <w:rFonts w:ascii="Calibri" w:hAnsi="Calibri" w:cs="Arial"/>
          <w:sz w:val="18"/>
          <w:szCs w:val="18"/>
        </w:rPr>
        <w:t>A qualification in either land and / or planning desirable</w:t>
      </w:r>
    </w:p>
    <w:p w:rsidR="003A6679" w:rsidRPr="003A6679" w:rsidRDefault="003A6679" w:rsidP="003A6679">
      <w:pPr>
        <w:numPr>
          <w:ilvl w:val="0"/>
          <w:numId w:val="44"/>
        </w:numPr>
        <w:jc w:val="both"/>
        <w:rPr>
          <w:rFonts w:ascii="Calibri" w:hAnsi="Calibri" w:cs="Arial"/>
          <w:sz w:val="18"/>
          <w:szCs w:val="18"/>
        </w:rPr>
      </w:pPr>
      <w:r w:rsidRPr="003A6679">
        <w:rPr>
          <w:rFonts w:ascii="Calibri" w:hAnsi="Calibri" w:cs="Arial"/>
          <w:sz w:val="18"/>
          <w:szCs w:val="18"/>
        </w:rPr>
        <w:t xml:space="preserve">Full driving licence </w:t>
      </w:r>
    </w:p>
    <w:p w:rsidR="009E3A56" w:rsidRPr="00313929" w:rsidRDefault="009E3A56" w:rsidP="003A6679">
      <w:pPr>
        <w:ind w:left="720"/>
        <w:jc w:val="both"/>
        <w:rPr>
          <w:rFonts w:ascii="Calibri" w:hAnsi="Calibri" w:cs="Arial"/>
          <w:sz w:val="18"/>
          <w:szCs w:val="18"/>
        </w:rPr>
      </w:pPr>
      <w:bookmarkStart w:id="0" w:name="_GoBack"/>
      <w:bookmarkEnd w:id="0"/>
    </w:p>
    <w:p w:rsidR="00326D86" w:rsidRPr="008C5081" w:rsidRDefault="00326D86" w:rsidP="00326D86">
      <w:pPr>
        <w:ind w:left="357"/>
        <w:rPr>
          <w:rFonts w:asciiTheme="minorHAnsi" w:eastAsia="Calibri" w:hAnsiTheme="minorHAnsi"/>
          <w:sz w:val="18"/>
          <w:szCs w:val="18"/>
        </w:rPr>
      </w:pP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5C2115" w:rsidRPr="008C5081" w:rsidRDefault="0014386D" w:rsidP="0014386D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51B2D">
        <w:rPr>
          <w:rFonts w:ascii="Calibri" w:hAnsi="Calibri" w:cs="Arial"/>
          <w:b/>
          <w:sz w:val="18"/>
          <w:szCs w:val="18"/>
        </w:rPr>
        <w:t xml:space="preserve">Internal applicants – please advise your Line Manager if applying for this role. </w:t>
      </w:r>
    </w:p>
    <w:sectPr w:rsidR="005C2115" w:rsidRPr="008C5081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F8" w:rsidRDefault="00FE14F8">
      <w:r>
        <w:separator/>
      </w:r>
    </w:p>
  </w:endnote>
  <w:endnote w:type="continuationSeparator" w:id="0">
    <w:p w:rsidR="00FE14F8" w:rsidRDefault="00F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F8" w:rsidRDefault="00FE14F8">
      <w:r>
        <w:separator/>
      </w:r>
    </w:p>
  </w:footnote>
  <w:footnote w:type="continuationSeparator" w:id="0">
    <w:p w:rsidR="00FE14F8" w:rsidRDefault="00FE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97"/>
    <w:multiLevelType w:val="hybridMultilevel"/>
    <w:tmpl w:val="9F32B5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A21727"/>
    <w:multiLevelType w:val="hybridMultilevel"/>
    <w:tmpl w:val="C8D086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6EA56C6"/>
    <w:multiLevelType w:val="hybridMultilevel"/>
    <w:tmpl w:val="4718D4D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031C9B"/>
    <w:multiLevelType w:val="hybridMultilevel"/>
    <w:tmpl w:val="4DC011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2348A"/>
    <w:multiLevelType w:val="hybridMultilevel"/>
    <w:tmpl w:val="BEEA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102A2"/>
    <w:multiLevelType w:val="hybridMultilevel"/>
    <w:tmpl w:val="26445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E0E90"/>
    <w:multiLevelType w:val="hybridMultilevel"/>
    <w:tmpl w:val="9CA282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867F1"/>
    <w:multiLevelType w:val="hybridMultilevel"/>
    <w:tmpl w:val="A4B07F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863151"/>
    <w:multiLevelType w:val="hybridMultilevel"/>
    <w:tmpl w:val="3ED625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5">
    <w:nsid w:val="48B91CCF"/>
    <w:multiLevelType w:val="hybridMultilevel"/>
    <w:tmpl w:val="E7C89EE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D5269B"/>
    <w:multiLevelType w:val="hybridMultilevel"/>
    <w:tmpl w:val="ACCC7D06"/>
    <w:lvl w:ilvl="0" w:tplc="D68A1C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C87830"/>
    <w:multiLevelType w:val="hybridMultilevel"/>
    <w:tmpl w:val="21B8E6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9C7812"/>
    <w:multiLevelType w:val="hybridMultilevel"/>
    <w:tmpl w:val="D550D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3E07BE"/>
    <w:multiLevelType w:val="hybridMultilevel"/>
    <w:tmpl w:val="47085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1B223C"/>
    <w:multiLevelType w:val="hybridMultilevel"/>
    <w:tmpl w:val="F0847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4758A0"/>
    <w:multiLevelType w:val="hybridMultilevel"/>
    <w:tmpl w:val="8D461C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995D40"/>
    <w:multiLevelType w:val="hybridMultilevel"/>
    <w:tmpl w:val="D5A22F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D70D8C"/>
    <w:multiLevelType w:val="hybridMultilevel"/>
    <w:tmpl w:val="3904B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9"/>
  </w:num>
  <w:num w:numId="3">
    <w:abstractNumId w:val="34"/>
  </w:num>
  <w:num w:numId="4">
    <w:abstractNumId w:val="3"/>
  </w:num>
  <w:num w:numId="5">
    <w:abstractNumId w:val="7"/>
  </w:num>
  <w:num w:numId="6">
    <w:abstractNumId w:val="42"/>
  </w:num>
  <w:num w:numId="7">
    <w:abstractNumId w:val="32"/>
  </w:num>
  <w:num w:numId="8">
    <w:abstractNumId w:val="14"/>
  </w:num>
  <w:num w:numId="9">
    <w:abstractNumId w:val="41"/>
  </w:num>
  <w:num w:numId="10">
    <w:abstractNumId w:val="44"/>
  </w:num>
  <w:num w:numId="11">
    <w:abstractNumId w:val="5"/>
  </w:num>
  <w:num w:numId="12">
    <w:abstractNumId w:val="19"/>
  </w:num>
  <w:num w:numId="13">
    <w:abstractNumId w:val="11"/>
  </w:num>
  <w:num w:numId="14">
    <w:abstractNumId w:val="35"/>
  </w:num>
  <w:num w:numId="15">
    <w:abstractNumId w:val="23"/>
  </w:num>
  <w:num w:numId="16">
    <w:abstractNumId w:val="36"/>
  </w:num>
  <w:num w:numId="17">
    <w:abstractNumId w:val="27"/>
  </w:num>
  <w:num w:numId="18">
    <w:abstractNumId w:val="38"/>
  </w:num>
  <w:num w:numId="19">
    <w:abstractNumId w:val="10"/>
  </w:num>
  <w:num w:numId="20">
    <w:abstractNumId w:val="21"/>
  </w:num>
  <w:num w:numId="21">
    <w:abstractNumId w:val="22"/>
  </w:num>
  <w:num w:numId="22">
    <w:abstractNumId w:val="4"/>
  </w:num>
  <w:num w:numId="23">
    <w:abstractNumId w:val="31"/>
  </w:num>
  <w:num w:numId="24">
    <w:abstractNumId w:val="24"/>
  </w:num>
  <w:num w:numId="25">
    <w:abstractNumId w:val="12"/>
  </w:num>
  <w:num w:numId="26">
    <w:abstractNumId w:val="1"/>
  </w:num>
  <w:num w:numId="27">
    <w:abstractNumId w:val="6"/>
  </w:num>
  <w:num w:numId="28">
    <w:abstractNumId w:val="30"/>
  </w:num>
  <w:num w:numId="29">
    <w:abstractNumId w:val="26"/>
  </w:num>
  <w:num w:numId="30">
    <w:abstractNumId w:val="43"/>
  </w:num>
  <w:num w:numId="31">
    <w:abstractNumId w:val="17"/>
  </w:num>
  <w:num w:numId="32">
    <w:abstractNumId w:val="13"/>
  </w:num>
  <w:num w:numId="33">
    <w:abstractNumId w:val="16"/>
  </w:num>
  <w:num w:numId="34">
    <w:abstractNumId w:val="28"/>
  </w:num>
  <w:num w:numId="35">
    <w:abstractNumId w:val="2"/>
  </w:num>
  <w:num w:numId="36">
    <w:abstractNumId w:val="20"/>
  </w:num>
  <w:num w:numId="37">
    <w:abstractNumId w:val="39"/>
  </w:num>
  <w:num w:numId="38">
    <w:abstractNumId w:val="18"/>
  </w:num>
  <w:num w:numId="39">
    <w:abstractNumId w:val="0"/>
  </w:num>
  <w:num w:numId="40">
    <w:abstractNumId w:val="25"/>
  </w:num>
  <w:num w:numId="41">
    <w:abstractNumId w:val="37"/>
  </w:num>
  <w:num w:numId="42">
    <w:abstractNumId w:val="29"/>
  </w:num>
  <w:num w:numId="43">
    <w:abstractNumId w:val="33"/>
  </w:num>
  <w:num w:numId="44">
    <w:abstractNumId w:val="15"/>
  </w:num>
  <w:num w:numId="45">
    <w:abstractNumId w:val="4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B541E"/>
    <w:rsid w:val="000C1E11"/>
    <w:rsid w:val="000D6F59"/>
    <w:rsid w:val="000F18EC"/>
    <w:rsid w:val="0010370B"/>
    <w:rsid w:val="001102F3"/>
    <w:rsid w:val="001265E9"/>
    <w:rsid w:val="00140AA0"/>
    <w:rsid w:val="0014386D"/>
    <w:rsid w:val="001457F1"/>
    <w:rsid w:val="001601AA"/>
    <w:rsid w:val="001635C1"/>
    <w:rsid w:val="001A5FBA"/>
    <w:rsid w:val="001B2748"/>
    <w:rsid w:val="001D147B"/>
    <w:rsid w:val="001E1733"/>
    <w:rsid w:val="00206E3D"/>
    <w:rsid w:val="002443F1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A6679"/>
    <w:rsid w:val="003B136E"/>
    <w:rsid w:val="003F06FD"/>
    <w:rsid w:val="003F7F53"/>
    <w:rsid w:val="00415774"/>
    <w:rsid w:val="00490EC2"/>
    <w:rsid w:val="004B5135"/>
    <w:rsid w:val="004B6FA7"/>
    <w:rsid w:val="004F2272"/>
    <w:rsid w:val="004F3F97"/>
    <w:rsid w:val="005244CD"/>
    <w:rsid w:val="00544400"/>
    <w:rsid w:val="00563316"/>
    <w:rsid w:val="0057345B"/>
    <w:rsid w:val="00597579"/>
    <w:rsid w:val="005C2115"/>
    <w:rsid w:val="005C7A61"/>
    <w:rsid w:val="00605ACB"/>
    <w:rsid w:val="006279E0"/>
    <w:rsid w:val="00644C05"/>
    <w:rsid w:val="00661370"/>
    <w:rsid w:val="00687B42"/>
    <w:rsid w:val="00696FE1"/>
    <w:rsid w:val="006B304F"/>
    <w:rsid w:val="006F0181"/>
    <w:rsid w:val="00703CC9"/>
    <w:rsid w:val="00706778"/>
    <w:rsid w:val="0071195A"/>
    <w:rsid w:val="00720BC8"/>
    <w:rsid w:val="00733F28"/>
    <w:rsid w:val="00762997"/>
    <w:rsid w:val="00770F0C"/>
    <w:rsid w:val="00796571"/>
    <w:rsid w:val="007B2C64"/>
    <w:rsid w:val="007C4138"/>
    <w:rsid w:val="008539F5"/>
    <w:rsid w:val="00894231"/>
    <w:rsid w:val="008B12F0"/>
    <w:rsid w:val="008C5081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C4543"/>
    <w:rsid w:val="009D0B11"/>
    <w:rsid w:val="009E3A56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F7B2E"/>
    <w:rsid w:val="00C11094"/>
    <w:rsid w:val="00C14D6D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2575E"/>
    <w:rsid w:val="00D66B9E"/>
    <w:rsid w:val="00D937EF"/>
    <w:rsid w:val="00DA0EFA"/>
    <w:rsid w:val="00DC0AC2"/>
    <w:rsid w:val="00DC515B"/>
    <w:rsid w:val="00DD0ACC"/>
    <w:rsid w:val="00DD6731"/>
    <w:rsid w:val="00DF04AA"/>
    <w:rsid w:val="00DF339D"/>
    <w:rsid w:val="00DF5971"/>
    <w:rsid w:val="00E018B5"/>
    <w:rsid w:val="00E25C00"/>
    <w:rsid w:val="00E33787"/>
    <w:rsid w:val="00E3508C"/>
    <w:rsid w:val="00E5711A"/>
    <w:rsid w:val="00E654BF"/>
    <w:rsid w:val="00E76284"/>
    <w:rsid w:val="00E97929"/>
    <w:rsid w:val="00EB5417"/>
    <w:rsid w:val="00EB6621"/>
    <w:rsid w:val="00F0246E"/>
    <w:rsid w:val="00F117C1"/>
    <w:rsid w:val="00F27794"/>
    <w:rsid w:val="00F32815"/>
    <w:rsid w:val="00F5637E"/>
    <w:rsid w:val="00F65759"/>
    <w:rsid w:val="00F81237"/>
    <w:rsid w:val="00F81499"/>
    <w:rsid w:val="00F8651C"/>
    <w:rsid w:val="00F91958"/>
    <w:rsid w:val="00F9393E"/>
    <w:rsid w:val="00FA40F4"/>
    <w:rsid w:val="00FD1855"/>
    <w:rsid w:val="00FD4E60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D66B9E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D66B9E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F680-73C5-4924-A685-CF17CBD5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2514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2013-04-02T07:01:00Z</cp:lastPrinted>
  <dcterms:created xsi:type="dcterms:W3CDTF">2016-11-29T16:57:00Z</dcterms:created>
  <dcterms:modified xsi:type="dcterms:W3CDTF">2016-11-29T16:57:00Z</dcterms:modified>
</cp:coreProperties>
</file>