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58" w:rsidRDefault="00D60058" w:rsidP="00593604">
      <w:pPr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>Technical Manager</w:t>
      </w:r>
    </w:p>
    <w:p w:rsidR="00D60058" w:rsidRDefault="00D60058" w:rsidP="00593604">
      <w:pPr>
        <w:rPr>
          <w:rFonts w:asciiTheme="minorHAnsi" w:eastAsia="Calibri" w:hAnsiTheme="minorHAnsi"/>
          <w:b/>
          <w:sz w:val="18"/>
          <w:szCs w:val="18"/>
        </w:rPr>
      </w:pPr>
    </w:p>
    <w:p w:rsidR="00177450" w:rsidRDefault="00630608" w:rsidP="00593604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An exciting opportunity has arisen</w:t>
      </w:r>
      <w:r w:rsidR="00E33787" w:rsidRPr="008C5081">
        <w:rPr>
          <w:rFonts w:asciiTheme="minorHAnsi" w:eastAsia="Calibri" w:hAnsiTheme="minorHAnsi"/>
          <w:sz w:val="18"/>
          <w:szCs w:val="18"/>
        </w:rPr>
        <w:t xml:space="preserve"> for a</w:t>
      </w:r>
      <w:r w:rsidR="00967C85">
        <w:rPr>
          <w:rFonts w:asciiTheme="minorHAnsi" w:eastAsia="Calibri" w:hAnsiTheme="minorHAnsi"/>
          <w:sz w:val="18"/>
          <w:szCs w:val="18"/>
        </w:rPr>
        <w:t xml:space="preserve">n experienced Technical </w:t>
      </w:r>
      <w:r w:rsidR="00593604">
        <w:rPr>
          <w:rFonts w:asciiTheme="minorHAnsi" w:eastAsia="Calibri" w:hAnsiTheme="minorHAnsi"/>
          <w:sz w:val="18"/>
          <w:szCs w:val="18"/>
        </w:rPr>
        <w:t>Manager</w:t>
      </w:r>
      <w:r w:rsidR="00967C85">
        <w:rPr>
          <w:rFonts w:asciiTheme="minorHAnsi" w:eastAsia="Calibri" w:hAnsiTheme="minorHAnsi"/>
          <w:sz w:val="18"/>
          <w:szCs w:val="18"/>
        </w:rPr>
        <w:t xml:space="preserve"> to join our </w:t>
      </w:r>
      <w:r w:rsidR="003254F9">
        <w:rPr>
          <w:rFonts w:asciiTheme="minorHAnsi" w:eastAsia="Calibri" w:hAnsiTheme="minorHAnsi"/>
          <w:sz w:val="18"/>
          <w:szCs w:val="18"/>
        </w:rPr>
        <w:t xml:space="preserve">Technical </w:t>
      </w:r>
      <w:r w:rsidR="00425185">
        <w:rPr>
          <w:rFonts w:asciiTheme="minorHAnsi" w:eastAsia="Calibri" w:hAnsiTheme="minorHAnsi"/>
          <w:sz w:val="18"/>
          <w:szCs w:val="18"/>
        </w:rPr>
        <w:t>team</w:t>
      </w:r>
      <w:r w:rsidR="00177450">
        <w:rPr>
          <w:rFonts w:asciiTheme="minorHAnsi" w:eastAsia="Calibri" w:hAnsiTheme="minorHAnsi"/>
          <w:sz w:val="18"/>
          <w:szCs w:val="18"/>
        </w:rPr>
        <w:t xml:space="preserve"> at Taylor Wimpey</w:t>
      </w:r>
      <w:r w:rsidR="00593604">
        <w:rPr>
          <w:rFonts w:ascii="Calibri" w:hAnsi="Calibri" w:cs="Arial"/>
          <w:sz w:val="18"/>
          <w:szCs w:val="18"/>
        </w:rPr>
        <w:t>.</w:t>
      </w:r>
    </w:p>
    <w:p w:rsidR="00593604" w:rsidRPr="00177450" w:rsidRDefault="00593604" w:rsidP="00593604">
      <w:pPr>
        <w:rPr>
          <w:rFonts w:asciiTheme="minorHAnsi" w:eastAsia="Calibr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 xml:space="preserve"> </w:t>
      </w:r>
    </w:p>
    <w:p w:rsidR="003D011A" w:rsidRDefault="00E654BF" w:rsidP="003D011A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</w:p>
    <w:p w:rsidR="00FE1804" w:rsidRPr="00FE1804" w:rsidRDefault="00FE1804" w:rsidP="00FE1804">
      <w:pPr>
        <w:numPr>
          <w:ilvl w:val="0"/>
          <w:numId w:val="14"/>
        </w:num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b/>
          <w:sz w:val="18"/>
          <w:szCs w:val="18"/>
          <w:lang w:val="en-US" w:eastAsia="en-GB"/>
        </w:rPr>
        <w:t xml:space="preserve">Assisting in the preparation and submission of planning applications </w:t>
      </w:r>
    </w:p>
    <w:p w:rsidR="00FE1804" w:rsidRPr="00FE1804" w:rsidRDefault="00FE1804" w:rsidP="00FE1804">
      <w:pPr>
        <w:numPr>
          <w:ilvl w:val="0"/>
          <w:numId w:val="15"/>
        </w:numPr>
        <w:rPr>
          <w:rFonts w:asciiTheme="minorHAnsi" w:eastAsia="Calibri" w:hAnsiTheme="minorHAnsi"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Participate in managing the preparation of information required for clearance of all planning conditions.</w:t>
      </w:r>
    </w:p>
    <w:p w:rsidR="00FE1804" w:rsidRPr="00FE1804" w:rsidRDefault="00FE1804" w:rsidP="00FE1804">
      <w:pPr>
        <w:numPr>
          <w:ilvl w:val="0"/>
          <w:numId w:val="15"/>
        </w:numPr>
        <w:rPr>
          <w:rFonts w:asciiTheme="minorHAnsi" w:eastAsia="Calibri" w:hAnsiTheme="minorHAnsi"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 xml:space="preserve">Ensure thorough co-ordination between all consultants to prevent any adopting, conflicting or maintenance issues during construction of the development.  </w:t>
      </w:r>
    </w:p>
    <w:p w:rsidR="00FE1804" w:rsidRPr="00FE1804" w:rsidRDefault="00FE1804" w:rsidP="00FE1804">
      <w:pPr>
        <w:numPr>
          <w:ilvl w:val="0"/>
          <w:numId w:val="15"/>
        </w:numPr>
        <w:rPr>
          <w:rFonts w:asciiTheme="minorHAnsi" w:eastAsia="Calibri" w:hAnsiTheme="minorHAnsi"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Assist in ensuring a submitted application is in line with Operational Framework Requirements and TW internal guidance on “Good Practice” for submission of planning applications.</w:t>
      </w:r>
    </w:p>
    <w:p w:rsidR="00FE1804" w:rsidRPr="00FE1804" w:rsidRDefault="00FE1804" w:rsidP="00FE1804">
      <w:pPr>
        <w:numPr>
          <w:ilvl w:val="0"/>
          <w:numId w:val="15"/>
        </w:numPr>
        <w:rPr>
          <w:rFonts w:asciiTheme="minorHAnsi" w:eastAsia="Calibri" w:hAnsiTheme="minorHAnsi"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Attend internal and external team meetings as required to assist in the preparation of information for planning submission.</w:t>
      </w:r>
    </w:p>
    <w:p w:rsidR="00FE1804" w:rsidRPr="00FE1804" w:rsidRDefault="00FE1804" w:rsidP="00FE1804">
      <w:pPr>
        <w:numPr>
          <w:ilvl w:val="0"/>
          <w:numId w:val="15"/>
        </w:num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Participate in managing fees budget in accordance with regional conventions and protocols, effectively manage and administer same through the entire life of a project.</w:t>
      </w:r>
    </w:p>
    <w:p w:rsidR="00FE1804" w:rsidRPr="00FE1804" w:rsidRDefault="00FE1804" w:rsidP="00FE1804">
      <w:p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</w:p>
    <w:p w:rsidR="00FE1804" w:rsidRPr="00FE1804" w:rsidRDefault="00FE1804" w:rsidP="00FE1804">
      <w:pPr>
        <w:numPr>
          <w:ilvl w:val="0"/>
          <w:numId w:val="14"/>
        </w:num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b/>
          <w:sz w:val="18"/>
          <w:szCs w:val="18"/>
          <w:lang w:val="en-US" w:eastAsia="en-GB"/>
        </w:rPr>
        <w:t>Secure Building Regulations/Statutory approvals</w:t>
      </w:r>
    </w:p>
    <w:p w:rsidR="00FE1804" w:rsidRPr="00FE1804" w:rsidRDefault="00FE1804" w:rsidP="00FE1804">
      <w:pPr>
        <w:numPr>
          <w:ilvl w:val="0"/>
          <w:numId w:val="16"/>
        </w:numPr>
        <w:rPr>
          <w:rFonts w:asciiTheme="minorHAnsi" w:eastAsia="Calibri" w:hAnsiTheme="minorHAnsi"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Prepare, submit and secure Building Regulations Approvals for developments.</w:t>
      </w:r>
    </w:p>
    <w:p w:rsidR="00FE1804" w:rsidRPr="00FE1804" w:rsidRDefault="00FE1804" w:rsidP="00FE1804">
      <w:pPr>
        <w:numPr>
          <w:ilvl w:val="0"/>
          <w:numId w:val="16"/>
        </w:numPr>
        <w:rPr>
          <w:rFonts w:asciiTheme="minorHAnsi" w:eastAsia="Calibri" w:hAnsiTheme="minorHAnsi"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Clear all Building Regulation conditions to ensure CML’s can be delivered in line with Regional targets and budget.</w:t>
      </w:r>
    </w:p>
    <w:p w:rsidR="00FE1804" w:rsidRPr="00FE1804" w:rsidRDefault="00FE1804" w:rsidP="00FE1804">
      <w:pPr>
        <w:numPr>
          <w:ilvl w:val="0"/>
          <w:numId w:val="16"/>
        </w:num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Maintain a good understanding of environmental/ecological constraints to development and ensure that appropriate mitigation is undertaken to allow development to proceed in line with Regional Programme.</w:t>
      </w:r>
    </w:p>
    <w:p w:rsidR="00FE1804" w:rsidRPr="00FE1804" w:rsidRDefault="00FE1804" w:rsidP="00FE1804">
      <w:p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</w:p>
    <w:p w:rsidR="00FE1804" w:rsidRPr="00FE1804" w:rsidRDefault="00FE1804" w:rsidP="00FE1804">
      <w:pPr>
        <w:numPr>
          <w:ilvl w:val="0"/>
          <w:numId w:val="14"/>
        </w:num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b/>
          <w:sz w:val="18"/>
          <w:szCs w:val="18"/>
          <w:lang w:val="en-US" w:eastAsia="en-GB"/>
        </w:rPr>
        <w:t>Prepare Working Drawings and Collate all supporting information</w:t>
      </w:r>
    </w:p>
    <w:p w:rsidR="00FE1804" w:rsidRPr="00FE1804" w:rsidRDefault="00FE1804" w:rsidP="00FE1804">
      <w:pPr>
        <w:numPr>
          <w:ilvl w:val="0"/>
          <w:numId w:val="17"/>
        </w:numPr>
        <w:rPr>
          <w:rFonts w:asciiTheme="minorHAnsi" w:eastAsia="Calibri" w:hAnsiTheme="minorHAnsi"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 xml:space="preserve">Arrange for the preparation of all working drawing requirements –residential and non-residential uses - and supporting information for issue to Commercial Department for tendering purposes in line with agreed Programme, </w:t>
      </w:r>
      <w:proofErr w:type="spellStart"/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utilising</w:t>
      </w:r>
      <w:proofErr w:type="spellEnd"/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 xml:space="preserve"> external consultants where appropriate.</w:t>
      </w:r>
    </w:p>
    <w:p w:rsidR="00FE1804" w:rsidRPr="00FE1804" w:rsidRDefault="00FE1804" w:rsidP="00FE1804">
      <w:pPr>
        <w:numPr>
          <w:ilvl w:val="0"/>
          <w:numId w:val="17"/>
        </w:numPr>
        <w:rPr>
          <w:rFonts w:asciiTheme="minorHAnsi" w:eastAsia="Calibri" w:hAnsiTheme="minorHAnsi"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Undertake detailed assessment and approval of all supporting suppliers and manufacturer’s information, including renewable energy requirements.</w:t>
      </w:r>
    </w:p>
    <w:p w:rsidR="00FE1804" w:rsidRPr="00FE1804" w:rsidRDefault="00FE1804" w:rsidP="00FE1804">
      <w:pPr>
        <w:numPr>
          <w:ilvl w:val="0"/>
          <w:numId w:val="17"/>
        </w:numPr>
        <w:rPr>
          <w:rFonts w:asciiTheme="minorHAnsi" w:eastAsia="Calibri" w:hAnsiTheme="minorHAnsi"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 xml:space="preserve">Obtain all assessments and ensure compliance with HQI, Lifetime Homes, </w:t>
      </w:r>
      <w:proofErr w:type="gramStart"/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Building</w:t>
      </w:r>
      <w:proofErr w:type="gramEnd"/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 xml:space="preserve"> for Life, DQS etc.</w:t>
      </w:r>
    </w:p>
    <w:p w:rsidR="00FE1804" w:rsidRPr="00FE1804" w:rsidRDefault="00FE1804" w:rsidP="00FE1804">
      <w:pPr>
        <w:numPr>
          <w:ilvl w:val="0"/>
          <w:numId w:val="17"/>
        </w:numPr>
        <w:rPr>
          <w:rFonts w:asciiTheme="minorHAnsi" w:eastAsia="Calibri" w:hAnsiTheme="minorHAnsi"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Ensure structural assessment of all house type drawings is undertaken by an approved consultant.</w:t>
      </w:r>
    </w:p>
    <w:p w:rsidR="00FE1804" w:rsidRPr="00FE1804" w:rsidRDefault="00FE1804" w:rsidP="00FE1804">
      <w:pPr>
        <w:numPr>
          <w:ilvl w:val="0"/>
          <w:numId w:val="17"/>
        </w:numPr>
        <w:rPr>
          <w:rFonts w:asciiTheme="minorHAnsi" w:eastAsia="Calibri" w:hAnsiTheme="minorHAnsi"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Review and comment on technical content of all sales literature to ensure compliance with working drawings and issue information to sales to meet requirements of Consumer Code.</w:t>
      </w:r>
    </w:p>
    <w:p w:rsidR="00FE1804" w:rsidRPr="00FE1804" w:rsidRDefault="00FE1804" w:rsidP="00FE1804">
      <w:pPr>
        <w:numPr>
          <w:ilvl w:val="0"/>
          <w:numId w:val="17"/>
        </w:num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Accuracy of issue and working to tight deadlines and programmes is essential.</w:t>
      </w:r>
    </w:p>
    <w:p w:rsidR="00FE1804" w:rsidRPr="00FE1804" w:rsidRDefault="00FE1804" w:rsidP="00FE1804">
      <w:p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</w:p>
    <w:p w:rsidR="00FE1804" w:rsidRPr="00FE1804" w:rsidRDefault="00FE1804" w:rsidP="00FE1804">
      <w:pPr>
        <w:numPr>
          <w:ilvl w:val="0"/>
          <w:numId w:val="14"/>
        </w:num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b/>
          <w:sz w:val="18"/>
          <w:szCs w:val="18"/>
          <w:lang w:val="en-US" w:eastAsia="en-GB"/>
        </w:rPr>
        <w:t>Provide technical support for Production sites</w:t>
      </w:r>
    </w:p>
    <w:p w:rsidR="00FE1804" w:rsidRPr="00FE1804" w:rsidRDefault="00FE1804" w:rsidP="00FE1804">
      <w:pPr>
        <w:numPr>
          <w:ilvl w:val="0"/>
          <w:numId w:val="18"/>
        </w:num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As a priority, deal with the resolution of site queries in close conjunction with the Project Manager and liaise with Site Manager/Sales Executive to ensure continuity of build progress/sales progress.</w:t>
      </w:r>
    </w:p>
    <w:p w:rsidR="00FE1804" w:rsidRPr="00FE1804" w:rsidRDefault="00FE1804" w:rsidP="00FE1804">
      <w:p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</w:p>
    <w:p w:rsidR="00FE1804" w:rsidRPr="00FE1804" w:rsidRDefault="00FE1804" w:rsidP="00FE1804">
      <w:pPr>
        <w:numPr>
          <w:ilvl w:val="0"/>
          <w:numId w:val="14"/>
        </w:num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b/>
          <w:sz w:val="18"/>
          <w:szCs w:val="18"/>
          <w:lang w:val="en-US" w:eastAsia="en-GB"/>
        </w:rPr>
        <w:t>General</w:t>
      </w:r>
    </w:p>
    <w:p w:rsidR="00FE1804" w:rsidRPr="00FE1804" w:rsidRDefault="00FE1804" w:rsidP="00FE1804">
      <w:pPr>
        <w:numPr>
          <w:ilvl w:val="0"/>
          <w:numId w:val="19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FE1804">
        <w:rPr>
          <w:rFonts w:asciiTheme="minorHAnsi" w:eastAsia="Calibri" w:hAnsiTheme="minorHAnsi"/>
          <w:sz w:val="18"/>
          <w:szCs w:val="18"/>
          <w:lang w:eastAsia="en-GB"/>
        </w:rPr>
        <w:t>Prepare for, attend and participate in all necessary key meetings as required by the Operational Framework.</w:t>
      </w:r>
    </w:p>
    <w:p w:rsidR="00FE1804" w:rsidRPr="00FE1804" w:rsidRDefault="00FE1804" w:rsidP="00FE1804">
      <w:pPr>
        <w:numPr>
          <w:ilvl w:val="0"/>
          <w:numId w:val="19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FE1804">
        <w:rPr>
          <w:rFonts w:asciiTheme="minorHAnsi" w:eastAsia="Calibri" w:hAnsiTheme="minorHAnsi"/>
          <w:sz w:val="18"/>
          <w:szCs w:val="18"/>
          <w:lang w:eastAsia="en-GB"/>
        </w:rPr>
        <w:t>Attend all site based and Head Office Development Meetings as necessary.</w:t>
      </w:r>
    </w:p>
    <w:p w:rsidR="00FE1804" w:rsidRPr="00FE1804" w:rsidRDefault="00FE1804" w:rsidP="00FE1804">
      <w:pPr>
        <w:numPr>
          <w:ilvl w:val="0"/>
          <w:numId w:val="19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FE1804">
        <w:rPr>
          <w:rFonts w:asciiTheme="minorHAnsi" w:eastAsia="Calibri" w:hAnsiTheme="minorHAnsi"/>
          <w:sz w:val="18"/>
          <w:szCs w:val="18"/>
          <w:lang w:eastAsia="en-GB"/>
        </w:rPr>
        <w:t xml:space="preserve">Attend and participate in running design team meetings and follow up actions specified. </w:t>
      </w:r>
    </w:p>
    <w:p w:rsidR="00FE1804" w:rsidRPr="00FE1804" w:rsidRDefault="00FE1804" w:rsidP="00FE1804">
      <w:pPr>
        <w:numPr>
          <w:ilvl w:val="0"/>
          <w:numId w:val="19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FE1804">
        <w:rPr>
          <w:rFonts w:asciiTheme="minorHAnsi" w:eastAsia="Calibri" w:hAnsiTheme="minorHAnsi"/>
          <w:sz w:val="18"/>
          <w:szCs w:val="18"/>
          <w:lang w:eastAsia="en-GB"/>
        </w:rPr>
        <w:t>Continual input into Value Improvement process.</w:t>
      </w:r>
    </w:p>
    <w:p w:rsidR="00FE1804" w:rsidRPr="00FE1804" w:rsidRDefault="00FE1804" w:rsidP="00FE1804">
      <w:pPr>
        <w:numPr>
          <w:ilvl w:val="0"/>
          <w:numId w:val="19"/>
        </w:numPr>
        <w:rPr>
          <w:rFonts w:asciiTheme="minorHAnsi" w:eastAsia="Calibri" w:hAnsiTheme="minorHAnsi"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Input into health, safety and environmental check lists including house type risk assessments.</w:t>
      </w:r>
    </w:p>
    <w:p w:rsidR="00FE1804" w:rsidRPr="00FE1804" w:rsidRDefault="00FE1804" w:rsidP="00FE1804">
      <w:pPr>
        <w:numPr>
          <w:ilvl w:val="0"/>
          <w:numId w:val="19"/>
        </w:numPr>
        <w:rPr>
          <w:rFonts w:asciiTheme="minorHAnsi" w:eastAsia="Calibri" w:hAnsiTheme="minorHAnsi"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 xml:space="preserve">Provide any necessary Input into CDM. </w:t>
      </w:r>
    </w:p>
    <w:p w:rsidR="00FE1804" w:rsidRPr="00FE1804" w:rsidRDefault="00FE1804" w:rsidP="00FE1804">
      <w:pPr>
        <w:numPr>
          <w:ilvl w:val="0"/>
          <w:numId w:val="19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FE1804">
        <w:rPr>
          <w:rFonts w:asciiTheme="minorHAnsi" w:eastAsia="Calibri" w:hAnsiTheme="minorHAnsi"/>
          <w:sz w:val="18"/>
          <w:szCs w:val="18"/>
          <w:lang w:eastAsia="en-GB"/>
        </w:rPr>
        <w:t>Any other duties as defined and required by the Technical Director or Senior Technical Manager.</w:t>
      </w:r>
    </w:p>
    <w:p w:rsidR="00FE1804" w:rsidRPr="00FE1804" w:rsidRDefault="00FE1804" w:rsidP="00FE1804">
      <w:pPr>
        <w:numPr>
          <w:ilvl w:val="0"/>
          <w:numId w:val="19"/>
        </w:numPr>
        <w:rPr>
          <w:rFonts w:asciiTheme="minorHAnsi" w:eastAsia="Calibri" w:hAnsiTheme="minorHAnsi"/>
          <w:sz w:val="18"/>
          <w:szCs w:val="18"/>
          <w:lang w:eastAsia="en-GB"/>
        </w:rPr>
      </w:pPr>
      <w:r w:rsidRPr="00FE1804">
        <w:rPr>
          <w:rFonts w:asciiTheme="minorHAnsi" w:eastAsia="Calibri" w:hAnsiTheme="minorHAnsi"/>
          <w:sz w:val="18"/>
          <w:szCs w:val="18"/>
          <w:lang w:eastAsia="en-GB"/>
        </w:rPr>
        <w:t>Attend progress meetings with Housing Associations and other non-residential land uses and ensure appropriate information is provided to allow planning and contractual requirements to be met.</w:t>
      </w:r>
    </w:p>
    <w:p w:rsidR="00FE1804" w:rsidRPr="00FE1804" w:rsidRDefault="00FE1804" w:rsidP="00FE1804">
      <w:pPr>
        <w:numPr>
          <w:ilvl w:val="0"/>
          <w:numId w:val="19"/>
        </w:numPr>
        <w:rPr>
          <w:rFonts w:asciiTheme="minorHAnsi" w:eastAsia="Calibri" w:hAnsiTheme="minorHAnsi"/>
          <w:b/>
          <w:sz w:val="18"/>
          <w:szCs w:val="18"/>
          <w:lang w:val="en-US" w:eastAsia="en-GB"/>
        </w:rPr>
      </w:pPr>
      <w:r w:rsidRPr="00FE1804">
        <w:rPr>
          <w:rFonts w:asciiTheme="minorHAnsi" w:eastAsia="Calibri" w:hAnsiTheme="minorHAnsi"/>
          <w:sz w:val="18"/>
          <w:szCs w:val="18"/>
          <w:lang w:val="en-US" w:eastAsia="en-GB"/>
        </w:rPr>
        <w:t>Produce any home user guide information required by housing association.</w:t>
      </w:r>
    </w:p>
    <w:p w:rsidR="00FE1804" w:rsidRPr="00FE1804" w:rsidRDefault="00FE1804" w:rsidP="00FE1804">
      <w:pPr>
        <w:pStyle w:val="ListParagraph"/>
        <w:numPr>
          <w:ilvl w:val="0"/>
          <w:numId w:val="19"/>
        </w:numPr>
        <w:rPr>
          <w:rFonts w:asciiTheme="minorHAnsi" w:hAnsiTheme="minorHAnsi"/>
          <w:sz w:val="18"/>
          <w:szCs w:val="18"/>
          <w:lang w:val="en-US"/>
        </w:rPr>
      </w:pPr>
      <w:r w:rsidRPr="00FE1804">
        <w:rPr>
          <w:rFonts w:asciiTheme="minorHAnsi" w:hAnsiTheme="minorHAnsi"/>
          <w:sz w:val="18"/>
          <w:szCs w:val="18"/>
          <w:lang w:val="en-US"/>
        </w:rPr>
        <w:t>Produce O&amp;M information as required.</w:t>
      </w:r>
    </w:p>
    <w:p w:rsidR="00A87B2E" w:rsidRDefault="00A87B2E" w:rsidP="00FE1804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177450" w:rsidRPr="00A346B1" w:rsidRDefault="00E654BF" w:rsidP="00FE1804">
      <w:pPr>
        <w:spacing w:after="200" w:line="276" w:lineRule="auto"/>
        <w:rPr>
          <w:rFonts w:ascii="Calibri" w:hAnsi="Calibri" w:cs="Arial"/>
          <w:b/>
          <w:color w:val="FF0000"/>
          <w:sz w:val="18"/>
          <w:szCs w:val="18"/>
        </w:rPr>
      </w:pPr>
      <w:bookmarkStart w:id="0" w:name="_GoBack"/>
      <w:bookmarkEnd w:id="0"/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FE1804" w:rsidRPr="00FE1804" w:rsidRDefault="00FE1804" w:rsidP="00FE1804">
      <w:pPr>
        <w:pStyle w:val="ListParagraph"/>
        <w:numPr>
          <w:ilvl w:val="0"/>
          <w:numId w:val="12"/>
        </w:numPr>
        <w:rPr>
          <w:rFonts w:asciiTheme="minorHAnsi" w:hAnsiTheme="minorHAnsi"/>
          <w:sz w:val="18"/>
          <w:szCs w:val="18"/>
        </w:rPr>
      </w:pPr>
      <w:r w:rsidRPr="00FE1804">
        <w:rPr>
          <w:rFonts w:asciiTheme="minorHAnsi" w:hAnsiTheme="minorHAnsi"/>
          <w:sz w:val="18"/>
          <w:szCs w:val="18"/>
        </w:rPr>
        <w:t>Good strong knowledge of the full development/ technical process. Previous experience as either a Technical Coordinator or Technical Manager within a dev</w:t>
      </w:r>
      <w:r>
        <w:rPr>
          <w:rFonts w:asciiTheme="minorHAnsi" w:hAnsiTheme="minorHAnsi"/>
          <w:sz w:val="18"/>
          <w:szCs w:val="18"/>
        </w:rPr>
        <w:t>elopment organization preferred</w:t>
      </w:r>
    </w:p>
    <w:p w:rsidR="00FE1804" w:rsidRPr="00FE1804" w:rsidRDefault="00FE1804" w:rsidP="00FE1804">
      <w:pPr>
        <w:pStyle w:val="ListParagraph"/>
        <w:numPr>
          <w:ilvl w:val="0"/>
          <w:numId w:val="12"/>
        </w:numPr>
        <w:rPr>
          <w:rFonts w:asciiTheme="minorHAnsi" w:hAnsiTheme="minorHAnsi"/>
          <w:sz w:val="18"/>
          <w:szCs w:val="18"/>
        </w:rPr>
      </w:pPr>
      <w:r w:rsidRPr="00FE1804">
        <w:rPr>
          <w:rFonts w:asciiTheme="minorHAnsi" w:hAnsiTheme="minorHAnsi"/>
          <w:sz w:val="18"/>
          <w:szCs w:val="18"/>
        </w:rPr>
        <w:t>Ability to work within tight deadli</w:t>
      </w:r>
      <w:r>
        <w:rPr>
          <w:rFonts w:asciiTheme="minorHAnsi" w:hAnsiTheme="minorHAnsi"/>
          <w:sz w:val="18"/>
          <w:szCs w:val="18"/>
        </w:rPr>
        <w:t>nes and to programme accurately</w:t>
      </w:r>
    </w:p>
    <w:p w:rsidR="00FE1804" w:rsidRPr="00FE1804" w:rsidRDefault="00FE1804" w:rsidP="00FE1804">
      <w:pPr>
        <w:pStyle w:val="ListParagraph"/>
        <w:numPr>
          <w:ilvl w:val="0"/>
          <w:numId w:val="12"/>
        </w:numPr>
        <w:rPr>
          <w:rFonts w:asciiTheme="minorHAnsi" w:hAnsiTheme="minorHAnsi"/>
          <w:sz w:val="18"/>
          <w:szCs w:val="18"/>
        </w:rPr>
      </w:pPr>
      <w:r w:rsidRPr="00FE1804">
        <w:rPr>
          <w:rFonts w:asciiTheme="minorHAnsi" w:hAnsiTheme="minorHAnsi"/>
          <w:sz w:val="18"/>
          <w:szCs w:val="18"/>
        </w:rPr>
        <w:lastRenderedPageBreak/>
        <w:t>Abili</w:t>
      </w:r>
      <w:r>
        <w:rPr>
          <w:rFonts w:asciiTheme="minorHAnsi" w:hAnsiTheme="minorHAnsi"/>
          <w:sz w:val="18"/>
          <w:szCs w:val="18"/>
        </w:rPr>
        <w:t>ty to work under own initiative</w:t>
      </w:r>
    </w:p>
    <w:p w:rsidR="00FE1804" w:rsidRPr="00FE1804" w:rsidRDefault="00FE1804" w:rsidP="00FE1804">
      <w:pPr>
        <w:pStyle w:val="ListParagraph"/>
        <w:numPr>
          <w:ilvl w:val="0"/>
          <w:numId w:val="12"/>
        </w:numPr>
        <w:rPr>
          <w:rFonts w:asciiTheme="minorHAnsi" w:hAnsiTheme="minorHAnsi"/>
          <w:sz w:val="18"/>
          <w:szCs w:val="18"/>
        </w:rPr>
      </w:pPr>
      <w:r w:rsidRPr="00FE1804">
        <w:rPr>
          <w:rFonts w:asciiTheme="minorHAnsi" w:hAnsiTheme="minorHAnsi"/>
          <w:sz w:val="18"/>
          <w:szCs w:val="18"/>
        </w:rPr>
        <w:t>Excellent communication skills and team work</w:t>
      </w:r>
    </w:p>
    <w:p w:rsidR="009A1C03" w:rsidRPr="009A1C03" w:rsidRDefault="00FE1804" w:rsidP="00FE1804">
      <w:pPr>
        <w:pStyle w:val="ListParagraph"/>
        <w:numPr>
          <w:ilvl w:val="0"/>
          <w:numId w:val="12"/>
        </w:numPr>
        <w:rPr>
          <w:rFonts w:asciiTheme="minorHAnsi" w:hAnsiTheme="minorHAnsi"/>
          <w:sz w:val="18"/>
          <w:szCs w:val="18"/>
        </w:rPr>
      </w:pPr>
      <w:r w:rsidRPr="00FE1804">
        <w:rPr>
          <w:rFonts w:asciiTheme="minorHAnsi" w:hAnsiTheme="minorHAnsi"/>
          <w:sz w:val="18"/>
          <w:szCs w:val="18"/>
        </w:rPr>
        <w:t>Ability to manage external consultant team and ensure all deadlines are met</w:t>
      </w:r>
      <w:r w:rsidRPr="00FE1804">
        <w:rPr>
          <w:rFonts w:asciiTheme="minorHAnsi" w:hAnsiTheme="minorHAnsi"/>
          <w:sz w:val="18"/>
          <w:szCs w:val="18"/>
        </w:rPr>
        <w:cr/>
      </w:r>
      <w:r w:rsidR="009A1C03" w:rsidRPr="009A1C03">
        <w:rPr>
          <w:rFonts w:asciiTheme="minorHAnsi" w:hAnsiTheme="minorHAnsi"/>
          <w:sz w:val="18"/>
          <w:szCs w:val="18"/>
        </w:rPr>
        <w:t>.</w:t>
      </w:r>
    </w:p>
    <w:p w:rsidR="003254F9" w:rsidRPr="003254F9" w:rsidRDefault="003254F9" w:rsidP="003254F9">
      <w:pPr>
        <w:pStyle w:val="ListParagraph"/>
        <w:jc w:val="both"/>
        <w:rPr>
          <w:sz w:val="18"/>
          <w:szCs w:val="18"/>
        </w:rPr>
      </w:pPr>
    </w:p>
    <w:p w:rsidR="009A1C03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BC5BBF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9A1C03" w:rsidRPr="009A1C03" w:rsidRDefault="009A1C03" w:rsidP="009A1C03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9A1C03">
        <w:rPr>
          <w:rFonts w:asciiTheme="minorHAnsi" w:eastAsia="Calibri" w:hAnsiTheme="minorHAnsi"/>
          <w:b/>
          <w:sz w:val="18"/>
          <w:szCs w:val="18"/>
        </w:rPr>
        <w:t>Internal candidates – Please inform your line manager before applying</w:t>
      </w:r>
    </w:p>
    <w:p w:rsidR="009A1C03" w:rsidRPr="008C5081" w:rsidRDefault="009A1C03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</w:p>
    <w:sectPr w:rsidR="009A1C03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67" w:rsidRDefault="00AD2667">
      <w:r>
        <w:separator/>
      </w:r>
    </w:p>
  </w:endnote>
  <w:endnote w:type="continuationSeparator" w:id="0">
    <w:p w:rsidR="00AD2667" w:rsidRDefault="00AD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67" w:rsidRDefault="00AD2667">
      <w:r>
        <w:separator/>
      </w:r>
    </w:p>
  </w:footnote>
  <w:footnote w:type="continuationSeparator" w:id="0">
    <w:p w:rsidR="00AD2667" w:rsidRDefault="00AD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747"/>
    <w:multiLevelType w:val="hybridMultilevel"/>
    <w:tmpl w:val="7268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2AEB"/>
    <w:multiLevelType w:val="hybridMultilevel"/>
    <w:tmpl w:val="6A16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45B15D7"/>
    <w:multiLevelType w:val="hybridMultilevel"/>
    <w:tmpl w:val="1A7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C2DF6"/>
    <w:multiLevelType w:val="hybridMultilevel"/>
    <w:tmpl w:val="E32805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333E7"/>
    <w:multiLevelType w:val="hybridMultilevel"/>
    <w:tmpl w:val="DCE245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64D1B"/>
    <w:multiLevelType w:val="hybridMultilevel"/>
    <w:tmpl w:val="7EB0BD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22843"/>
    <w:multiLevelType w:val="hybridMultilevel"/>
    <w:tmpl w:val="7D50D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A67AF2"/>
    <w:multiLevelType w:val="hybridMultilevel"/>
    <w:tmpl w:val="F8708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35165"/>
    <w:multiLevelType w:val="hybridMultilevel"/>
    <w:tmpl w:val="C12E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B7D4D"/>
    <w:multiLevelType w:val="hybridMultilevel"/>
    <w:tmpl w:val="749616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86E3D"/>
    <w:multiLevelType w:val="hybridMultilevel"/>
    <w:tmpl w:val="E90280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114C9"/>
    <w:multiLevelType w:val="hybridMultilevel"/>
    <w:tmpl w:val="4806A54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6EE336DB"/>
    <w:multiLevelType w:val="hybridMultilevel"/>
    <w:tmpl w:val="69AA28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6F2B17C3"/>
    <w:multiLevelType w:val="hybridMultilevel"/>
    <w:tmpl w:val="B380A4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964761"/>
    <w:multiLevelType w:val="hybridMultilevel"/>
    <w:tmpl w:val="3E5CC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81796A"/>
    <w:multiLevelType w:val="hybridMultilevel"/>
    <w:tmpl w:val="5DB6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F6A2D"/>
    <w:multiLevelType w:val="hybridMultilevel"/>
    <w:tmpl w:val="AFFAA4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9"/>
  </w:num>
  <w:num w:numId="11">
    <w:abstractNumId w:val="7"/>
  </w:num>
  <w:num w:numId="12">
    <w:abstractNumId w:val="3"/>
  </w:num>
  <w:num w:numId="13">
    <w:abstractNumId w:val="17"/>
  </w:num>
  <w:num w:numId="14">
    <w:abstractNumId w:val="8"/>
  </w:num>
  <w:num w:numId="15">
    <w:abstractNumId w:val="5"/>
  </w:num>
  <w:num w:numId="16">
    <w:abstractNumId w:val="12"/>
  </w:num>
  <w:num w:numId="17">
    <w:abstractNumId w:val="4"/>
  </w:num>
  <w:num w:numId="18">
    <w:abstractNumId w:val="11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6459"/>
    <w:rsid w:val="00051C08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77450"/>
    <w:rsid w:val="001A5FBA"/>
    <w:rsid w:val="001D147B"/>
    <w:rsid w:val="001E1733"/>
    <w:rsid w:val="00206E3D"/>
    <w:rsid w:val="002443F1"/>
    <w:rsid w:val="00254C2A"/>
    <w:rsid w:val="002F05D0"/>
    <w:rsid w:val="002F1E5D"/>
    <w:rsid w:val="00313E35"/>
    <w:rsid w:val="00324E59"/>
    <w:rsid w:val="003254F9"/>
    <w:rsid w:val="00326D86"/>
    <w:rsid w:val="00331A17"/>
    <w:rsid w:val="00342D8E"/>
    <w:rsid w:val="00375230"/>
    <w:rsid w:val="003A2878"/>
    <w:rsid w:val="003B0337"/>
    <w:rsid w:val="003B136E"/>
    <w:rsid w:val="003D011A"/>
    <w:rsid w:val="003F06FD"/>
    <w:rsid w:val="003F7F53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93604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F0181"/>
    <w:rsid w:val="006F3701"/>
    <w:rsid w:val="00703CC9"/>
    <w:rsid w:val="00706778"/>
    <w:rsid w:val="0071195A"/>
    <w:rsid w:val="00720BC8"/>
    <w:rsid w:val="00733F28"/>
    <w:rsid w:val="00744AA7"/>
    <w:rsid w:val="00762997"/>
    <w:rsid w:val="00796571"/>
    <w:rsid w:val="007B2C64"/>
    <w:rsid w:val="007C4138"/>
    <w:rsid w:val="008539F5"/>
    <w:rsid w:val="00893649"/>
    <w:rsid w:val="00894231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1C03"/>
    <w:rsid w:val="009A277A"/>
    <w:rsid w:val="009A2A83"/>
    <w:rsid w:val="009A73EB"/>
    <w:rsid w:val="009C4543"/>
    <w:rsid w:val="009D0B11"/>
    <w:rsid w:val="00A31A16"/>
    <w:rsid w:val="00A3311A"/>
    <w:rsid w:val="00A87B2E"/>
    <w:rsid w:val="00A93059"/>
    <w:rsid w:val="00AA563C"/>
    <w:rsid w:val="00AC614D"/>
    <w:rsid w:val="00AD2667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C5874"/>
    <w:rsid w:val="00CC78FE"/>
    <w:rsid w:val="00CD6936"/>
    <w:rsid w:val="00CD6C56"/>
    <w:rsid w:val="00D02FF2"/>
    <w:rsid w:val="00D053A2"/>
    <w:rsid w:val="00D2067F"/>
    <w:rsid w:val="00D60058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85833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A65E4"/>
    <w:rsid w:val="00FD4E60"/>
    <w:rsid w:val="00FE14F8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3FAB-B363-4799-ABFD-6646BCC1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4815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3</cp:revision>
  <cp:lastPrinted>2013-04-02T07:01:00Z</cp:lastPrinted>
  <dcterms:created xsi:type="dcterms:W3CDTF">2017-03-07T07:45:00Z</dcterms:created>
  <dcterms:modified xsi:type="dcterms:W3CDTF">2017-03-07T09:57:00Z</dcterms:modified>
</cp:coreProperties>
</file>