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9E00BB">
        <w:tblPrEx>
          <w:tblCellMar>
            <w:top w:w="0" w:type="dxa"/>
            <w:bottom w:w="0" w:type="dxa"/>
          </w:tblCellMar>
        </w:tblPrEx>
        <w:tc>
          <w:tcPr>
            <w:tcW w:w="2660" w:type="dxa"/>
            <w:shd w:val="pct12" w:color="000000" w:fill="FFFFFF"/>
          </w:tcPr>
          <w:p w:rsidR="009E00BB" w:rsidRDefault="009E00BB">
            <w:pPr>
              <w:rPr>
                <w:rFonts w:ascii="Arial" w:hAnsi="Arial" w:cs="Arial"/>
                <w:b/>
                <w:bCs/>
                <w:sz w:val="22"/>
              </w:rPr>
            </w:pPr>
            <w:r>
              <w:rPr>
                <w:rFonts w:ascii="Arial" w:hAnsi="Arial" w:cs="Arial"/>
                <w:b/>
                <w:bCs/>
                <w:sz w:val="22"/>
              </w:rPr>
              <w:t>Job Title:</w:t>
            </w:r>
          </w:p>
        </w:tc>
        <w:tc>
          <w:tcPr>
            <w:tcW w:w="7229" w:type="dxa"/>
          </w:tcPr>
          <w:p w:rsidR="009E00BB" w:rsidRDefault="00CC335D" w:rsidP="00CC335D">
            <w:pPr>
              <w:pStyle w:val="Heading5"/>
              <w:spacing w:before="0" w:beforeAutospacing="0" w:after="0" w:afterAutospacing="0"/>
              <w:rPr>
                <w:rFonts w:ascii="Arial" w:eastAsia="Times New Roman" w:hAnsi="Arial" w:cs="Arial"/>
                <w:szCs w:val="20"/>
              </w:rPr>
            </w:pPr>
            <w:r>
              <w:rPr>
                <w:rFonts w:ascii="Arial" w:eastAsia="Times New Roman" w:hAnsi="Arial" w:cs="Arial"/>
                <w:szCs w:val="20"/>
              </w:rPr>
              <w:t xml:space="preserve">Assistant </w:t>
            </w:r>
            <w:r w:rsidR="006E2B89">
              <w:rPr>
                <w:rFonts w:ascii="Arial" w:eastAsia="Times New Roman" w:hAnsi="Arial" w:cs="Arial"/>
                <w:szCs w:val="20"/>
              </w:rPr>
              <w:t xml:space="preserve">Technical </w:t>
            </w:r>
            <w:r>
              <w:rPr>
                <w:rFonts w:ascii="Arial" w:eastAsia="Times New Roman" w:hAnsi="Arial" w:cs="Arial"/>
                <w:szCs w:val="20"/>
              </w:rPr>
              <w:t>Co-ordinator</w:t>
            </w:r>
          </w:p>
        </w:tc>
      </w:tr>
      <w:tr w:rsidR="009E00BB">
        <w:tblPrEx>
          <w:tblCellMar>
            <w:top w:w="0" w:type="dxa"/>
            <w:bottom w:w="0" w:type="dxa"/>
          </w:tblCellMar>
        </w:tblPrEx>
        <w:tc>
          <w:tcPr>
            <w:tcW w:w="2660" w:type="dxa"/>
            <w:shd w:val="pct12" w:color="000000" w:fill="FFFFFF"/>
          </w:tcPr>
          <w:p w:rsidR="009E00BB" w:rsidRDefault="009E00BB">
            <w:pPr>
              <w:rPr>
                <w:rFonts w:ascii="Arial" w:hAnsi="Arial" w:cs="Arial"/>
                <w:b/>
                <w:sz w:val="22"/>
              </w:rPr>
            </w:pPr>
            <w:r>
              <w:rPr>
                <w:rFonts w:ascii="Arial" w:hAnsi="Arial" w:cs="Arial"/>
                <w:b/>
                <w:sz w:val="22"/>
              </w:rPr>
              <w:t>Business:</w:t>
            </w:r>
          </w:p>
        </w:tc>
        <w:tc>
          <w:tcPr>
            <w:tcW w:w="7229" w:type="dxa"/>
          </w:tcPr>
          <w:p w:rsidR="009E00BB" w:rsidRDefault="00693F24">
            <w:pPr>
              <w:rPr>
                <w:rFonts w:ascii="Arial" w:hAnsi="Arial" w:cs="Arial"/>
                <w:b/>
                <w:sz w:val="22"/>
                <w:szCs w:val="22"/>
              </w:rPr>
            </w:pPr>
            <w:r>
              <w:rPr>
                <w:rFonts w:ascii="Arial" w:hAnsi="Arial" w:cs="Arial"/>
                <w:b/>
                <w:sz w:val="22"/>
                <w:szCs w:val="22"/>
              </w:rPr>
              <w:t>TW East London (Brentwood Essex)</w:t>
            </w:r>
          </w:p>
        </w:tc>
      </w:tr>
      <w:tr w:rsidR="009E00BB">
        <w:tblPrEx>
          <w:tblCellMar>
            <w:top w:w="0" w:type="dxa"/>
            <w:bottom w:w="0" w:type="dxa"/>
          </w:tblCellMar>
        </w:tblPrEx>
        <w:tc>
          <w:tcPr>
            <w:tcW w:w="2660" w:type="dxa"/>
            <w:shd w:val="pct12" w:color="000000" w:fill="FFFFFF"/>
          </w:tcPr>
          <w:p w:rsidR="009E00BB" w:rsidRDefault="009E00BB">
            <w:pPr>
              <w:rPr>
                <w:rFonts w:ascii="Arial" w:hAnsi="Arial" w:cs="Arial"/>
                <w:b/>
                <w:sz w:val="22"/>
              </w:rPr>
            </w:pPr>
            <w:r>
              <w:rPr>
                <w:rFonts w:ascii="Arial" w:hAnsi="Arial" w:cs="Arial"/>
                <w:b/>
                <w:sz w:val="22"/>
              </w:rPr>
              <w:t>Division:</w:t>
            </w:r>
          </w:p>
        </w:tc>
        <w:tc>
          <w:tcPr>
            <w:tcW w:w="7229" w:type="dxa"/>
          </w:tcPr>
          <w:p w:rsidR="009E00BB" w:rsidRDefault="009E00BB">
            <w:pPr>
              <w:rPr>
                <w:rFonts w:ascii="Arial" w:hAnsi="Arial" w:cs="Arial"/>
                <w:b/>
                <w:sz w:val="22"/>
              </w:rPr>
            </w:pPr>
            <w:r>
              <w:rPr>
                <w:rFonts w:ascii="Arial" w:hAnsi="Arial" w:cs="Arial"/>
                <w:b/>
                <w:sz w:val="22"/>
                <w:szCs w:val="22"/>
              </w:rPr>
              <w:t xml:space="preserve">Taylor Wimpey East </w:t>
            </w:r>
            <w:smartTag w:uri="urn:schemas-microsoft-com:office:smarttags" w:element="City">
              <w:smartTag w:uri="urn:schemas-microsoft-com:office:smarttags" w:element="place">
                <w:r>
                  <w:rPr>
                    <w:rFonts w:ascii="Arial" w:hAnsi="Arial" w:cs="Arial"/>
                    <w:b/>
                    <w:sz w:val="22"/>
                    <w:szCs w:val="22"/>
                  </w:rPr>
                  <w:t>London</w:t>
                </w:r>
              </w:smartTag>
            </w:smartTag>
          </w:p>
        </w:tc>
      </w:tr>
      <w:tr w:rsidR="009E00BB">
        <w:tblPrEx>
          <w:tblCellMar>
            <w:top w:w="0" w:type="dxa"/>
            <w:bottom w:w="0" w:type="dxa"/>
          </w:tblCellMar>
        </w:tblPrEx>
        <w:tc>
          <w:tcPr>
            <w:tcW w:w="2660" w:type="dxa"/>
            <w:shd w:val="pct12" w:color="000000" w:fill="FFFFFF"/>
          </w:tcPr>
          <w:p w:rsidR="009E00BB" w:rsidRDefault="009E00BB">
            <w:pPr>
              <w:rPr>
                <w:rFonts w:ascii="Arial" w:hAnsi="Arial" w:cs="Arial"/>
                <w:b/>
                <w:sz w:val="22"/>
              </w:rPr>
            </w:pPr>
            <w:r>
              <w:rPr>
                <w:rFonts w:ascii="Arial" w:hAnsi="Arial" w:cs="Arial"/>
                <w:b/>
                <w:sz w:val="22"/>
              </w:rPr>
              <w:t>Department/Reporting:</w:t>
            </w:r>
          </w:p>
        </w:tc>
        <w:tc>
          <w:tcPr>
            <w:tcW w:w="7229" w:type="dxa"/>
          </w:tcPr>
          <w:p w:rsidR="009E00BB" w:rsidRDefault="009E00BB" w:rsidP="00110D00">
            <w:pPr>
              <w:rPr>
                <w:rFonts w:ascii="Arial" w:hAnsi="Arial" w:cs="Arial"/>
                <w:b/>
                <w:sz w:val="22"/>
              </w:rPr>
            </w:pPr>
            <w:r>
              <w:rPr>
                <w:rFonts w:ascii="Arial" w:hAnsi="Arial" w:cs="Arial"/>
                <w:b/>
                <w:sz w:val="22"/>
              </w:rPr>
              <w:t>Technical repor</w:t>
            </w:r>
            <w:r w:rsidR="00110D00">
              <w:rPr>
                <w:rFonts w:ascii="Arial" w:hAnsi="Arial" w:cs="Arial"/>
                <w:b/>
                <w:sz w:val="22"/>
              </w:rPr>
              <w:t xml:space="preserve">ting Technical Manager </w:t>
            </w:r>
            <w:r w:rsidR="00CC335D">
              <w:rPr>
                <w:rFonts w:ascii="Arial" w:hAnsi="Arial" w:cs="Arial"/>
                <w:b/>
                <w:sz w:val="22"/>
              </w:rPr>
              <w:t>/Tech</w:t>
            </w:r>
            <w:r w:rsidR="00110D00">
              <w:rPr>
                <w:rFonts w:ascii="Arial" w:hAnsi="Arial" w:cs="Arial"/>
                <w:b/>
                <w:sz w:val="22"/>
              </w:rPr>
              <w:t>nical</w:t>
            </w:r>
            <w:r w:rsidR="00CC335D">
              <w:rPr>
                <w:rFonts w:ascii="Arial" w:hAnsi="Arial" w:cs="Arial"/>
                <w:b/>
                <w:sz w:val="22"/>
              </w:rPr>
              <w:t xml:space="preserve"> Director</w:t>
            </w:r>
          </w:p>
        </w:tc>
      </w:tr>
      <w:tr w:rsidR="009E00BB">
        <w:tblPrEx>
          <w:tblCellMar>
            <w:top w:w="0" w:type="dxa"/>
            <w:bottom w:w="0" w:type="dxa"/>
          </w:tblCellMar>
        </w:tblPrEx>
        <w:trPr>
          <w:cantSplit/>
          <w:trHeight w:val="290"/>
        </w:trPr>
        <w:tc>
          <w:tcPr>
            <w:tcW w:w="2660" w:type="dxa"/>
            <w:shd w:val="pct12" w:color="000000" w:fill="FFFFFF"/>
          </w:tcPr>
          <w:p w:rsidR="009E00BB" w:rsidRDefault="009E00BB">
            <w:pPr>
              <w:rPr>
                <w:rFonts w:ascii="Arial" w:hAnsi="Arial" w:cs="Arial"/>
                <w:b/>
                <w:sz w:val="22"/>
              </w:rPr>
            </w:pPr>
            <w:smartTag w:uri="urn:schemas-microsoft-com:office:smarttags" w:element="place">
              <w:r>
                <w:rPr>
                  <w:rFonts w:ascii="Arial" w:hAnsi="Arial" w:cs="Arial"/>
                  <w:b/>
                  <w:sz w:val="22"/>
                </w:rPr>
                <w:t>Main</w:t>
              </w:r>
            </w:smartTag>
            <w:r>
              <w:rPr>
                <w:rFonts w:ascii="Arial" w:hAnsi="Arial" w:cs="Arial"/>
                <w:b/>
                <w:sz w:val="22"/>
              </w:rPr>
              <w:t xml:space="preserve"> Interfaces:</w:t>
            </w:r>
          </w:p>
        </w:tc>
        <w:tc>
          <w:tcPr>
            <w:tcW w:w="7229" w:type="dxa"/>
          </w:tcPr>
          <w:p w:rsidR="009E00BB" w:rsidRDefault="009E00BB">
            <w:pPr>
              <w:rPr>
                <w:rFonts w:ascii="Arial" w:hAnsi="Arial" w:cs="Arial"/>
                <w:sz w:val="22"/>
              </w:rPr>
            </w:pPr>
            <w:r>
              <w:rPr>
                <w:rFonts w:ascii="Arial" w:hAnsi="Arial" w:cs="Arial"/>
                <w:sz w:val="22"/>
              </w:rPr>
              <w:t>Regional Department’s, Site Based Staff, Statutory Undertakers, External Consultants, Planning Supervisors.</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rFonts w:ascii="Arial" w:hAnsi="Arial" w:cs="Arial"/>
                <w:sz w:val="22"/>
                <w:u w:val="none"/>
              </w:rPr>
              <w:t>Overall Purpose</w:t>
            </w:r>
          </w:p>
        </w:tc>
      </w:tr>
      <w:tr w:rsidR="009E00BB">
        <w:tblPrEx>
          <w:tblCellMar>
            <w:top w:w="0" w:type="dxa"/>
            <w:bottom w:w="0" w:type="dxa"/>
          </w:tblCellMar>
        </w:tblPrEx>
        <w:tc>
          <w:tcPr>
            <w:tcW w:w="9889" w:type="dxa"/>
          </w:tcPr>
          <w:p w:rsidR="009E00BB" w:rsidRDefault="009E00BB" w:rsidP="00693F24">
            <w:pPr>
              <w:rPr>
                <w:rFonts w:ascii="Arial" w:hAnsi="Arial" w:cs="Arial"/>
                <w:sz w:val="22"/>
              </w:rPr>
            </w:pPr>
            <w:r>
              <w:rPr>
                <w:rFonts w:ascii="Arial" w:hAnsi="Arial" w:cs="Arial"/>
                <w:sz w:val="22"/>
              </w:rPr>
              <w:t>To provide support to the Technical Team but more specifically to the Technical Co-ordi</w:t>
            </w:r>
            <w:r w:rsidR="00CC335D">
              <w:rPr>
                <w:rFonts w:ascii="Arial" w:hAnsi="Arial" w:cs="Arial"/>
                <w:sz w:val="22"/>
              </w:rPr>
              <w:t xml:space="preserve">nators in performing their role and show a passion and enthusiasm for the industry and technical discipline whilst having the self-motivation to </w:t>
            </w:r>
            <w:r w:rsidR="00693F24">
              <w:rPr>
                <w:rFonts w:ascii="Arial" w:hAnsi="Arial" w:cs="Arial"/>
                <w:sz w:val="22"/>
              </w:rPr>
              <w:t xml:space="preserve">over </w:t>
            </w:r>
            <w:r w:rsidR="00CC335D">
              <w:rPr>
                <w:rFonts w:ascii="Arial" w:hAnsi="Arial" w:cs="Arial"/>
                <w:sz w:val="22"/>
              </w:rPr>
              <w:t xml:space="preserve">deliver and </w:t>
            </w:r>
            <w:r w:rsidR="00693F24">
              <w:rPr>
                <w:rFonts w:ascii="Arial" w:hAnsi="Arial" w:cs="Arial"/>
                <w:sz w:val="22"/>
              </w:rPr>
              <w:t xml:space="preserve">the </w:t>
            </w:r>
            <w:r w:rsidR="00CC335D">
              <w:rPr>
                <w:rFonts w:ascii="Arial" w:hAnsi="Arial" w:cs="Arial"/>
                <w:sz w:val="22"/>
              </w:rPr>
              <w:t xml:space="preserve">drive </w:t>
            </w:r>
            <w:r w:rsidR="00693F24">
              <w:rPr>
                <w:rFonts w:ascii="Arial" w:hAnsi="Arial" w:cs="Arial"/>
                <w:sz w:val="22"/>
              </w:rPr>
              <w:t>to secure career progression through structured support</w:t>
            </w:r>
            <w:r w:rsidR="00CC335D">
              <w:rPr>
                <w:rFonts w:ascii="Arial" w:hAnsi="Arial" w:cs="Arial"/>
                <w:sz w:val="22"/>
              </w:rPr>
              <w:t>.</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rFonts w:ascii="Arial" w:hAnsi="Arial" w:cs="Arial"/>
                <w:sz w:val="22"/>
                <w:u w:val="none"/>
              </w:rPr>
              <w:t>Key Activities</w:t>
            </w:r>
          </w:p>
        </w:tc>
      </w:tr>
      <w:tr w:rsidR="009E00BB">
        <w:tblPrEx>
          <w:tblCellMar>
            <w:top w:w="0" w:type="dxa"/>
            <w:bottom w:w="0" w:type="dxa"/>
          </w:tblCellMar>
        </w:tblPrEx>
        <w:tc>
          <w:tcPr>
            <w:tcW w:w="9889" w:type="dxa"/>
            <w:shd w:val="pct12" w:color="000000" w:fill="FFFFFF"/>
          </w:tcPr>
          <w:p w:rsidR="009E00BB" w:rsidRDefault="009E00BB">
            <w:pPr>
              <w:pStyle w:val="Heading7"/>
              <w:rPr>
                <w:rFonts w:ascii="Arial" w:hAnsi="Arial" w:cs="Arial"/>
                <w:sz w:val="22"/>
              </w:rPr>
            </w:pPr>
            <w:r>
              <w:rPr>
                <w:rFonts w:ascii="Arial" w:hAnsi="Arial" w:cs="Arial"/>
                <w:sz w:val="22"/>
              </w:rPr>
              <w:br w:type="page"/>
              <w:t>Schemes</w:t>
            </w:r>
          </w:p>
        </w:tc>
      </w:tr>
      <w:tr w:rsidR="009E00BB">
        <w:tblPrEx>
          <w:tblCellMar>
            <w:top w:w="0" w:type="dxa"/>
            <w:bottom w:w="0" w:type="dxa"/>
          </w:tblCellMar>
        </w:tblPrEx>
        <w:trPr>
          <w:trHeight w:val="3249"/>
        </w:trPr>
        <w:tc>
          <w:tcPr>
            <w:tcW w:w="9889" w:type="dxa"/>
          </w:tcPr>
          <w:p w:rsidR="009E00BB" w:rsidRDefault="009E00BB">
            <w:pPr>
              <w:numPr>
                <w:ilvl w:val="0"/>
                <w:numId w:val="4"/>
              </w:numPr>
              <w:rPr>
                <w:rFonts w:ascii="Arial" w:hAnsi="Arial"/>
                <w:sz w:val="22"/>
              </w:rPr>
            </w:pPr>
            <w:r>
              <w:rPr>
                <w:rFonts w:ascii="Arial" w:hAnsi="Arial" w:cs="Arial"/>
                <w:sz w:val="22"/>
              </w:rPr>
              <w:t>Maintaining Regional Standard House type folders for the region.</w:t>
            </w:r>
          </w:p>
          <w:p w:rsidR="009E00BB" w:rsidRDefault="009E00BB">
            <w:pPr>
              <w:numPr>
                <w:ilvl w:val="0"/>
                <w:numId w:val="4"/>
              </w:numPr>
              <w:rPr>
                <w:rFonts w:ascii="Arial" w:hAnsi="Arial"/>
                <w:sz w:val="22"/>
              </w:rPr>
            </w:pPr>
            <w:r>
              <w:rPr>
                <w:rFonts w:ascii="Arial" w:hAnsi="Arial" w:cs="Arial"/>
                <w:sz w:val="22"/>
              </w:rPr>
              <w:t>Collation of working drawing packages, drawing registers etc.</w:t>
            </w:r>
          </w:p>
          <w:p w:rsidR="009E00BB" w:rsidRDefault="009E00BB">
            <w:pPr>
              <w:numPr>
                <w:ilvl w:val="0"/>
                <w:numId w:val="4"/>
              </w:numPr>
              <w:rPr>
                <w:rFonts w:ascii="Arial" w:hAnsi="Arial"/>
                <w:sz w:val="22"/>
              </w:rPr>
            </w:pPr>
            <w:r>
              <w:rPr>
                <w:rFonts w:ascii="Arial" w:hAnsi="Arial" w:cs="Arial"/>
                <w:sz w:val="22"/>
              </w:rPr>
              <w:t>Control issuing of technical drawing registers and drawings.</w:t>
            </w:r>
          </w:p>
          <w:p w:rsidR="009E00BB" w:rsidRDefault="009E00BB">
            <w:pPr>
              <w:numPr>
                <w:ilvl w:val="0"/>
                <w:numId w:val="4"/>
              </w:numPr>
              <w:rPr>
                <w:rFonts w:ascii="Arial" w:hAnsi="Arial"/>
                <w:sz w:val="22"/>
              </w:rPr>
            </w:pPr>
            <w:r>
              <w:rPr>
                <w:rFonts w:ascii="Arial" w:hAnsi="Arial" w:cs="Arial"/>
                <w:sz w:val="22"/>
              </w:rPr>
              <w:t>Control and monitoring of Development Variation procedure via D.V forms.</w:t>
            </w:r>
          </w:p>
          <w:p w:rsidR="009E00BB" w:rsidRDefault="009E00BB">
            <w:pPr>
              <w:numPr>
                <w:ilvl w:val="0"/>
                <w:numId w:val="4"/>
              </w:numPr>
              <w:rPr>
                <w:rFonts w:ascii="Arial" w:hAnsi="Arial"/>
                <w:sz w:val="22"/>
              </w:rPr>
            </w:pPr>
            <w:r>
              <w:rPr>
                <w:rFonts w:ascii="Arial" w:hAnsi="Arial" w:cs="Arial"/>
                <w:sz w:val="22"/>
              </w:rPr>
              <w:t>Aiding in setting up and monitoring of Technical Fees Schedules.</w:t>
            </w:r>
          </w:p>
          <w:p w:rsidR="009E00BB" w:rsidRDefault="009E00BB">
            <w:pPr>
              <w:numPr>
                <w:ilvl w:val="0"/>
                <w:numId w:val="4"/>
              </w:numPr>
              <w:rPr>
                <w:rFonts w:ascii="Arial" w:hAnsi="Arial"/>
                <w:sz w:val="22"/>
              </w:rPr>
            </w:pPr>
            <w:r>
              <w:rPr>
                <w:rFonts w:ascii="Arial" w:hAnsi="Arial" w:cs="Arial"/>
                <w:sz w:val="22"/>
              </w:rPr>
              <w:t>Aiding in preparation of Pre Commencement H&amp;S plans.</w:t>
            </w:r>
          </w:p>
          <w:p w:rsidR="009E00BB" w:rsidRDefault="009E00BB">
            <w:pPr>
              <w:numPr>
                <w:ilvl w:val="0"/>
                <w:numId w:val="4"/>
              </w:numPr>
              <w:rPr>
                <w:rFonts w:ascii="Arial" w:hAnsi="Arial"/>
                <w:sz w:val="22"/>
              </w:rPr>
            </w:pPr>
            <w:r>
              <w:rPr>
                <w:rFonts w:ascii="Arial" w:hAnsi="Arial" w:cs="Arial"/>
                <w:sz w:val="22"/>
              </w:rPr>
              <w:t>Production of Conveyance Plans and liaison with Legal team.</w:t>
            </w:r>
          </w:p>
          <w:p w:rsidR="009E00BB" w:rsidRDefault="009E00BB">
            <w:pPr>
              <w:numPr>
                <w:ilvl w:val="0"/>
                <w:numId w:val="4"/>
              </w:numPr>
              <w:rPr>
                <w:rFonts w:ascii="Arial" w:hAnsi="Arial"/>
                <w:sz w:val="22"/>
              </w:rPr>
            </w:pPr>
            <w:r>
              <w:rPr>
                <w:rFonts w:ascii="Arial" w:hAnsi="Arial" w:cs="Arial"/>
                <w:sz w:val="22"/>
              </w:rPr>
              <w:t>Organising information for input into H&amp;S files for Housing Associations and Management Co’s.</w:t>
            </w:r>
          </w:p>
          <w:p w:rsidR="009E00BB" w:rsidRDefault="009E00BB">
            <w:pPr>
              <w:numPr>
                <w:ilvl w:val="0"/>
                <w:numId w:val="4"/>
              </w:numPr>
              <w:rPr>
                <w:rFonts w:ascii="Arial" w:hAnsi="Arial"/>
                <w:sz w:val="22"/>
              </w:rPr>
            </w:pPr>
            <w:r>
              <w:rPr>
                <w:rFonts w:ascii="Arial" w:hAnsi="Arial" w:cs="Arial"/>
                <w:sz w:val="22"/>
              </w:rPr>
              <w:t>Aiding in setting up on line service providers in line with Group Suppliers.</w:t>
            </w:r>
          </w:p>
          <w:p w:rsidR="009E00BB" w:rsidRDefault="009E00BB">
            <w:pPr>
              <w:numPr>
                <w:ilvl w:val="0"/>
                <w:numId w:val="4"/>
              </w:numPr>
              <w:rPr>
                <w:rFonts w:ascii="Arial" w:hAnsi="Arial"/>
                <w:sz w:val="22"/>
              </w:rPr>
            </w:pPr>
            <w:r>
              <w:rPr>
                <w:rFonts w:ascii="Arial" w:hAnsi="Arial" w:cs="Arial"/>
                <w:sz w:val="22"/>
              </w:rPr>
              <w:t>Organising general printing and photocopying.</w:t>
            </w:r>
          </w:p>
          <w:p w:rsidR="00693F24" w:rsidRPr="00693F24" w:rsidRDefault="009E00BB">
            <w:pPr>
              <w:numPr>
                <w:ilvl w:val="0"/>
                <w:numId w:val="4"/>
              </w:numPr>
              <w:rPr>
                <w:rFonts w:ascii="Arial" w:hAnsi="Arial" w:cs="Arial"/>
                <w:sz w:val="22"/>
                <w:szCs w:val="22"/>
              </w:rPr>
            </w:pPr>
            <w:r>
              <w:rPr>
                <w:rFonts w:ascii="Arial" w:hAnsi="Arial" w:cs="Arial"/>
                <w:sz w:val="22"/>
              </w:rPr>
              <w:t xml:space="preserve">Monitoring </w:t>
            </w:r>
            <w:r w:rsidRPr="00693F24">
              <w:rPr>
                <w:rFonts w:ascii="Arial" w:hAnsi="Arial" w:cs="Arial"/>
                <w:sz w:val="22"/>
                <w:szCs w:val="22"/>
              </w:rPr>
              <w:t xml:space="preserve">print company invoices and expenditure.  </w:t>
            </w:r>
          </w:p>
          <w:p w:rsidR="009E00BB" w:rsidRDefault="00693F24">
            <w:pPr>
              <w:numPr>
                <w:ilvl w:val="0"/>
                <w:numId w:val="4"/>
              </w:numPr>
              <w:rPr>
                <w:rFonts w:cs="Arial"/>
              </w:rPr>
            </w:pPr>
            <w:r w:rsidRPr="00693F24">
              <w:rPr>
                <w:rFonts w:ascii="Arial" w:hAnsi="Arial" w:cs="Arial"/>
                <w:sz w:val="22"/>
                <w:szCs w:val="22"/>
              </w:rPr>
              <w:t xml:space="preserve">Continued career progression through </w:t>
            </w:r>
            <w:r>
              <w:rPr>
                <w:rFonts w:ascii="Arial" w:hAnsi="Arial" w:cs="Arial"/>
                <w:sz w:val="22"/>
                <w:szCs w:val="22"/>
              </w:rPr>
              <w:t xml:space="preserve">TW </w:t>
            </w:r>
            <w:r w:rsidRPr="00693F24">
              <w:rPr>
                <w:rFonts w:ascii="Arial" w:hAnsi="Arial" w:cs="Arial"/>
                <w:sz w:val="22"/>
                <w:szCs w:val="22"/>
              </w:rPr>
              <w:t xml:space="preserve">mentoring </w:t>
            </w:r>
            <w:r>
              <w:rPr>
                <w:rFonts w:ascii="Arial" w:hAnsi="Arial" w:cs="Arial"/>
                <w:sz w:val="22"/>
                <w:szCs w:val="22"/>
              </w:rPr>
              <w:t xml:space="preserve">development </w:t>
            </w:r>
            <w:r w:rsidRPr="00693F24">
              <w:rPr>
                <w:rFonts w:ascii="Arial" w:hAnsi="Arial" w:cs="Arial"/>
                <w:sz w:val="22"/>
                <w:szCs w:val="22"/>
              </w:rPr>
              <w:t>programme</w:t>
            </w:r>
            <w:r w:rsidR="009E00BB" w:rsidRPr="00693F24">
              <w:rPr>
                <w:rFonts w:ascii="Arial" w:hAnsi="Arial" w:cs="Arial"/>
                <w:sz w:val="22"/>
                <w:szCs w:val="22"/>
              </w:rPr>
              <w:t xml:space="preserve">                                                                                                                                                                                                                                                                                                                                                                                                                                                                                                                                                                                                                                                                                                                                                                                                                                                                                                                                                                                                                                                                                                                                                                                                                                                                                                                                                                                                                                                                                                                                                                                                                                                                                                                                                                                                                                                                                                                                                                                                                                                                                                                                                                                                                                                                                                                                                                                                                                                                                                                                                                                                                                                            </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Management</w:t>
            </w:r>
          </w:p>
        </w:tc>
      </w:tr>
      <w:tr w:rsidR="009E00BB">
        <w:tblPrEx>
          <w:tblCellMar>
            <w:top w:w="0" w:type="dxa"/>
            <w:bottom w:w="0" w:type="dxa"/>
          </w:tblCellMar>
        </w:tblPrEx>
        <w:tc>
          <w:tcPr>
            <w:tcW w:w="9889" w:type="dxa"/>
          </w:tcPr>
          <w:p w:rsidR="009E00BB" w:rsidRDefault="009E00BB">
            <w:pPr>
              <w:numPr>
                <w:ilvl w:val="0"/>
                <w:numId w:val="6"/>
              </w:numPr>
              <w:tabs>
                <w:tab w:val="left" w:pos="426"/>
              </w:tabs>
              <w:ind w:right="176"/>
              <w:rPr>
                <w:rFonts w:ascii="Arial" w:hAnsi="Arial" w:cs="Arial"/>
                <w:sz w:val="22"/>
              </w:rPr>
            </w:pPr>
            <w:r>
              <w:rPr>
                <w:rFonts w:ascii="Arial" w:hAnsi="Arial" w:cs="Arial"/>
                <w:sz w:val="22"/>
              </w:rPr>
              <w:t>Liaison with external companies.</w:t>
            </w:r>
          </w:p>
          <w:p w:rsidR="009E00BB" w:rsidRDefault="009E00BB">
            <w:pPr>
              <w:numPr>
                <w:ilvl w:val="0"/>
                <w:numId w:val="6"/>
              </w:numPr>
              <w:tabs>
                <w:tab w:val="left" w:pos="426"/>
              </w:tabs>
              <w:ind w:right="176"/>
              <w:rPr>
                <w:rFonts w:ascii="Arial" w:hAnsi="Arial" w:cs="Arial"/>
                <w:sz w:val="22"/>
              </w:rPr>
            </w:pPr>
            <w:r>
              <w:rPr>
                <w:rFonts w:ascii="Arial" w:hAnsi="Arial" w:cs="Arial"/>
                <w:sz w:val="22"/>
              </w:rPr>
              <w:t>Effective feedback to senior team members.</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tcBorders>
              <w:bottom w:val="nil"/>
            </w:tcBorders>
            <w:shd w:val="pct12" w:color="000000" w:fill="FFFFFF"/>
          </w:tcPr>
          <w:p w:rsidR="009E00BB" w:rsidRDefault="009E00BB">
            <w:pPr>
              <w:pStyle w:val="Heading7"/>
              <w:rPr>
                <w:rFonts w:ascii="Arial" w:hAnsi="Arial" w:cs="Arial"/>
                <w:sz w:val="22"/>
              </w:rPr>
            </w:pPr>
            <w:r>
              <w:rPr>
                <w:rFonts w:ascii="Arial" w:hAnsi="Arial" w:cs="Arial"/>
                <w:sz w:val="22"/>
              </w:rPr>
              <w:t>Communication</w:t>
            </w:r>
          </w:p>
        </w:tc>
      </w:tr>
      <w:tr w:rsidR="009E00BB">
        <w:tblPrEx>
          <w:tblCellMar>
            <w:top w:w="0" w:type="dxa"/>
            <w:bottom w:w="0" w:type="dxa"/>
          </w:tblCellMar>
        </w:tblPrEx>
        <w:tc>
          <w:tcPr>
            <w:tcW w:w="9889" w:type="dxa"/>
            <w:tcBorders>
              <w:bottom w:val="single" w:sz="4" w:space="0" w:color="auto"/>
            </w:tcBorders>
          </w:tcPr>
          <w:p w:rsidR="009E00BB" w:rsidRDefault="009E00BB" w:rsidP="00C367A6">
            <w:pPr>
              <w:numPr>
                <w:ilvl w:val="0"/>
                <w:numId w:val="7"/>
              </w:numPr>
              <w:tabs>
                <w:tab w:val="left" w:pos="426"/>
              </w:tabs>
              <w:ind w:right="176"/>
              <w:jc w:val="both"/>
              <w:rPr>
                <w:rFonts w:ascii="Arial" w:hAnsi="Arial" w:cs="Arial"/>
                <w:sz w:val="22"/>
              </w:rPr>
            </w:pPr>
            <w:r>
              <w:rPr>
                <w:rFonts w:ascii="Arial" w:hAnsi="Arial" w:cs="Arial"/>
                <w:sz w:val="22"/>
              </w:rPr>
              <w:t xml:space="preserve">Liaise with senior team members to programme </w:t>
            </w:r>
            <w:r w:rsidR="00693F24">
              <w:rPr>
                <w:rFonts w:ascii="Arial" w:hAnsi="Arial" w:cs="Arial"/>
                <w:sz w:val="22"/>
              </w:rPr>
              <w:t xml:space="preserve">and prioritise </w:t>
            </w:r>
            <w:r>
              <w:rPr>
                <w:rFonts w:ascii="Arial" w:hAnsi="Arial" w:cs="Arial"/>
                <w:sz w:val="22"/>
              </w:rPr>
              <w:t>workload.</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7"/>
              <w:rPr>
                <w:rFonts w:ascii="Arial" w:hAnsi="Arial" w:cs="Arial"/>
                <w:sz w:val="22"/>
                <w:highlight w:val="lightGray"/>
              </w:rPr>
            </w:pPr>
            <w:r>
              <w:rPr>
                <w:rFonts w:ascii="Arial" w:hAnsi="Arial" w:cs="Arial"/>
                <w:sz w:val="22"/>
              </w:rPr>
              <w:t>Commercial Creativity</w:t>
            </w:r>
          </w:p>
        </w:tc>
      </w:tr>
      <w:tr w:rsidR="009E00BB">
        <w:tblPrEx>
          <w:tblCellMar>
            <w:top w:w="0" w:type="dxa"/>
            <w:bottom w:w="0" w:type="dxa"/>
          </w:tblCellMar>
        </w:tblPrEx>
        <w:tc>
          <w:tcPr>
            <w:tcW w:w="9889" w:type="dxa"/>
          </w:tcPr>
          <w:p w:rsidR="009E00BB" w:rsidRDefault="009E00BB">
            <w:pPr>
              <w:numPr>
                <w:ilvl w:val="0"/>
                <w:numId w:val="7"/>
              </w:numPr>
              <w:tabs>
                <w:tab w:val="left" w:pos="426"/>
              </w:tabs>
              <w:ind w:right="176"/>
              <w:rPr>
                <w:rFonts w:ascii="Arial" w:hAnsi="Arial" w:cs="Arial"/>
                <w:sz w:val="22"/>
              </w:rPr>
            </w:pPr>
            <w:r>
              <w:rPr>
                <w:rFonts w:ascii="Arial" w:hAnsi="Arial" w:cs="Arial"/>
                <w:sz w:val="22"/>
              </w:rPr>
              <w:t>Must be able to communicate well at all levels internally within the group and externally with external companies.</w:t>
            </w:r>
          </w:p>
          <w:p w:rsidR="009E00BB" w:rsidRDefault="009E00BB">
            <w:pPr>
              <w:numPr>
                <w:ilvl w:val="0"/>
                <w:numId w:val="10"/>
              </w:numPr>
              <w:tabs>
                <w:tab w:val="left" w:pos="426"/>
              </w:tabs>
              <w:ind w:right="176"/>
              <w:rPr>
                <w:rFonts w:ascii="Arial" w:hAnsi="Arial" w:cs="Arial"/>
                <w:sz w:val="22"/>
              </w:rPr>
            </w:pPr>
            <w:r>
              <w:rPr>
                <w:rFonts w:ascii="Arial" w:hAnsi="Arial" w:cs="Arial"/>
                <w:sz w:val="22"/>
              </w:rPr>
              <w:t>Embrace innovative solutions to resolve technical and design issues.</w:t>
            </w:r>
          </w:p>
          <w:p w:rsidR="009E00BB" w:rsidRDefault="009E00BB">
            <w:pPr>
              <w:numPr>
                <w:ilvl w:val="0"/>
                <w:numId w:val="10"/>
              </w:numPr>
              <w:tabs>
                <w:tab w:val="left" w:pos="426"/>
              </w:tabs>
              <w:ind w:right="176"/>
              <w:rPr>
                <w:rFonts w:ascii="Arial" w:hAnsi="Arial" w:cs="Arial"/>
                <w:sz w:val="22"/>
              </w:rPr>
            </w:pPr>
            <w:r>
              <w:rPr>
                <w:rFonts w:ascii="Arial" w:hAnsi="Arial" w:cs="Arial"/>
                <w:sz w:val="22"/>
              </w:rPr>
              <w:t>Should have a broad understanding of corporate vision and policies.</w:t>
            </w:r>
          </w:p>
          <w:p w:rsidR="009E00BB" w:rsidRDefault="009E00BB">
            <w:pPr>
              <w:numPr>
                <w:ilvl w:val="0"/>
                <w:numId w:val="10"/>
              </w:numPr>
              <w:tabs>
                <w:tab w:val="left" w:pos="426"/>
              </w:tabs>
              <w:ind w:right="176"/>
              <w:rPr>
                <w:rFonts w:ascii="Arial" w:hAnsi="Arial" w:cs="Arial"/>
                <w:sz w:val="22"/>
              </w:rPr>
            </w:pPr>
            <w:r>
              <w:rPr>
                <w:rFonts w:ascii="Arial" w:hAnsi="Arial" w:cs="Arial"/>
                <w:sz w:val="22"/>
              </w:rPr>
              <w:t>Work with the project team to ensure the most desired and economical decisions are made and implemented.</w:t>
            </w:r>
          </w:p>
        </w:tc>
      </w:tr>
      <w:tr w:rsidR="009E00BB">
        <w:tblPrEx>
          <w:tblCellMar>
            <w:top w:w="0" w:type="dxa"/>
            <w:bottom w:w="0" w:type="dxa"/>
          </w:tblCellMar>
        </w:tblPrEx>
        <w:tc>
          <w:tcPr>
            <w:tcW w:w="9889" w:type="dxa"/>
            <w:shd w:val="pct12" w:color="000000" w:fill="FFFFFF"/>
          </w:tcPr>
          <w:p w:rsidR="009E00BB" w:rsidRDefault="009E00BB">
            <w:pPr>
              <w:pStyle w:val="Heading7"/>
              <w:rPr>
                <w:rFonts w:ascii="Arial" w:hAnsi="Arial" w:cs="Arial"/>
                <w:sz w:val="22"/>
                <w:highlight w:val="lightGray"/>
              </w:rPr>
            </w:pPr>
            <w:r>
              <w:rPr>
                <w:rFonts w:ascii="Arial" w:hAnsi="Arial" w:cs="Arial"/>
                <w:sz w:val="22"/>
              </w:rPr>
              <w:t>CDM &amp; CPD</w:t>
            </w:r>
          </w:p>
        </w:tc>
      </w:tr>
      <w:tr w:rsidR="009E00BB">
        <w:tblPrEx>
          <w:tblCellMar>
            <w:top w:w="0" w:type="dxa"/>
            <w:bottom w:w="0" w:type="dxa"/>
          </w:tblCellMar>
        </w:tblPrEx>
        <w:tc>
          <w:tcPr>
            <w:tcW w:w="9889" w:type="dxa"/>
          </w:tcPr>
          <w:p w:rsidR="009E00BB" w:rsidRDefault="009E00BB">
            <w:pPr>
              <w:numPr>
                <w:ilvl w:val="0"/>
                <w:numId w:val="3"/>
              </w:numPr>
              <w:ind w:right="176"/>
              <w:rPr>
                <w:rFonts w:ascii="Arial" w:hAnsi="Arial" w:cs="Arial"/>
                <w:sz w:val="22"/>
              </w:rPr>
            </w:pPr>
            <w:r>
              <w:rPr>
                <w:rFonts w:ascii="Arial" w:hAnsi="Arial" w:cs="Arial"/>
                <w:sz w:val="22"/>
              </w:rPr>
              <w:t>Embrace Health and Safety.</w:t>
            </w:r>
          </w:p>
          <w:p w:rsidR="009E00BB" w:rsidRDefault="009E00BB">
            <w:pPr>
              <w:numPr>
                <w:ilvl w:val="0"/>
                <w:numId w:val="3"/>
              </w:numPr>
              <w:ind w:right="176"/>
              <w:rPr>
                <w:rFonts w:ascii="Arial" w:hAnsi="Arial" w:cs="Arial"/>
                <w:sz w:val="22"/>
              </w:rPr>
            </w:pPr>
            <w:r>
              <w:rPr>
                <w:rFonts w:ascii="Arial" w:hAnsi="Arial" w:cs="Arial"/>
                <w:sz w:val="22"/>
              </w:rPr>
              <w:t>Discharge the designer’s responsibilities under CDM regulations.</w:t>
            </w:r>
          </w:p>
          <w:p w:rsidR="009E00BB" w:rsidRDefault="009E00BB">
            <w:pPr>
              <w:numPr>
                <w:ilvl w:val="0"/>
                <w:numId w:val="3"/>
              </w:numPr>
              <w:ind w:right="176"/>
              <w:rPr>
                <w:rFonts w:ascii="Arial" w:hAnsi="Arial" w:cs="Arial"/>
                <w:sz w:val="22"/>
              </w:rPr>
            </w:pPr>
            <w:r>
              <w:rPr>
                <w:rFonts w:ascii="Arial" w:hAnsi="Arial" w:cs="Arial"/>
                <w:sz w:val="22"/>
              </w:rPr>
              <w:t>Must undertake continuous professional development.</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b w:val="0"/>
                <w:sz w:val="24"/>
                <w:u w:val="none"/>
              </w:rPr>
              <w:br w:type="page"/>
            </w:r>
            <w:r>
              <w:rPr>
                <w:rFonts w:ascii="Arial" w:hAnsi="Arial" w:cs="Arial"/>
                <w:sz w:val="22"/>
                <w:u w:val="none"/>
              </w:rPr>
              <w:t>Knowledge Required</w:t>
            </w:r>
          </w:p>
        </w:tc>
      </w:tr>
      <w:tr w:rsidR="009E00BB">
        <w:tblPrEx>
          <w:tblCellMar>
            <w:top w:w="0" w:type="dxa"/>
            <w:bottom w:w="0" w:type="dxa"/>
          </w:tblCellMar>
        </w:tblPrEx>
        <w:tc>
          <w:tcPr>
            <w:tcW w:w="9889" w:type="dxa"/>
          </w:tcPr>
          <w:p w:rsidR="009E00BB" w:rsidRDefault="00693F24">
            <w:pPr>
              <w:numPr>
                <w:ilvl w:val="0"/>
                <w:numId w:val="15"/>
              </w:numPr>
              <w:rPr>
                <w:rFonts w:ascii="Arial" w:hAnsi="Arial" w:cs="Arial"/>
                <w:bCs/>
                <w:sz w:val="22"/>
              </w:rPr>
            </w:pPr>
            <w:r>
              <w:rPr>
                <w:rFonts w:ascii="Arial" w:hAnsi="Arial" w:cs="Arial"/>
                <w:sz w:val="22"/>
              </w:rPr>
              <w:t>Have a keen interest in the d</w:t>
            </w:r>
            <w:r w:rsidR="009E00BB">
              <w:rPr>
                <w:rFonts w:ascii="Arial" w:hAnsi="Arial" w:cs="Arial"/>
                <w:sz w:val="22"/>
              </w:rPr>
              <w:t>evelopment process and wider aspects of the industry.</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rFonts w:ascii="Arial" w:hAnsi="Arial" w:cs="Arial"/>
                <w:sz w:val="22"/>
                <w:u w:val="none"/>
              </w:rPr>
              <w:t>Desired Qualifications</w:t>
            </w:r>
          </w:p>
        </w:tc>
      </w:tr>
      <w:tr w:rsidR="009E00BB">
        <w:tblPrEx>
          <w:tblCellMar>
            <w:top w:w="0" w:type="dxa"/>
            <w:bottom w:w="0" w:type="dxa"/>
          </w:tblCellMar>
        </w:tblPrEx>
        <w:trPr>
          <w:trHeight w:val="582"/>
        </w:trPr>
        <w:tc>
          <w:tcPr>
            <w:tcW w:w="9889" w:type="dxa"/>
            <w:tcBorders>
              <w:bottom w:val="single" w:sz="4" w:space="0" w:color="auto"/>
            </w:tcBorders>
          </w:tcPr>
          <w:p w:rsidR="009E00BB" w:rsidRDefault="009E00BB" w:rsidP="00CC335D">
            <w:pPr>
              <w:pStyle w:val="Header"/>
              <w:numPr>
                <w:ilvl w:val="0"/>
                <w:numId w:val="15"/>
              </w:numPr>
              <w:tabs>
                <w:tab w:val="clear" w:pos="4153"/>
                <w:tab w:val="clear" w:pos="8306"/>
              </w:tabs>
              <w:rPr>
                <w:rFonts w:ascii="Arial" w:hAnsi="Arial" w:cs="Arial"/>
                <w:sz w:val="22"/>
              </w:rPr>
            </w:pPr>
            <w:r>
              <w:rPr>
                <w:rFonts w:ascii="Arial" w:hAnsi="Arial" w:cs="Arial"/>
                <w:sz w:val="22"/>
              </w:rPr>
              <w:t>Degree or ONC / HNC</w:t>
            </w:r>
            <w:r w:rsidR="00CC335D">
              <w:rPr>
                <w:rFonts w:ascii="Arial" w:hAnsi="Arial" w:cs="Arial"/>
                <w:sz w:val="22"/>
              </w:rPr>
              <w:t xml:space="preserve"> (Working toward or completed)</w:t>
            </w:r>
          </w:p>
          <w:p w:rsidR="00693F24" w:rsidRDefault="00693F24" w:rsidP="00CC335D">
            <w:pPr>
              <w:pStyle w:val="Header"/>
              <w:numPr>
                <w:ilvl w:val="0"/>
                <w:numId w:val="15"/>
              </w:numPr>
              <w:tabs>
                <w:tab w:val="clear" w:pos="4153"/>
                <w:tab w:val="clear" w:pos="8306"/>
              </w:tabs>
              <w:rPr>
                <w:rFonts w:ascii="Arial" w:hAnsi="Arial" w:cs="Arial"/>
                <w:sz w:val="22"/>
              </w:rPr>
            </w:pPr>
            <w:r>
              <w:rPr>
                <w:rFonts w:ascii="Arial" w:hAnsi="Arial" w:cs="Arial"/>
                <w:sz w:val="22"/>
              </w:rPr>
              <w:t>Driving Licence</w:t>
            </w:r>
          </w:p>
        </w:tc>
      </w:tr>
    </w:tbl>
    <w:p w:rsidR="009E00BB" w:rsidRDefault="009E00BB">
      <w:pPr>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rFonts w:ascii="Arial" w:hAnsi="Arial" w:cs="Arial"/>
                <w:sz w:val="22"/>
                <w:u w:val="none"/>
              </w:rPr>
              <w:t>Technical Competencies</w:t>
            </w:r>
          </w:p>
        </w:tc>
      </w:tr>
      <w:tr w:rsidR="009E00BB">
        <w:tblPrEx>
          <w:tblCellMar>
            <w:top w:w="0" w:type="dxa"/>
            <w:bottom w:w="0" w:type="dxa"/>
          </w:tblCellMar>
        </w:tblPrEx>
        <w:trPr>
          <w:trHeight w:val="1418"/>
        </w:trPr>
        <w:tc>
          <w:tcPr>
            <w:tcW w:w="9889" w:type="dxa"/>
            <w:tcBorders>
              <w:bottom w:val="single" w:sz="4" w:space="0" w:color="auto"/>
            </w:tcBorders>
          </w:tcPr>
          <w:p w:rsidR="009E00BB" w:rsidRDefault="009E00BB">
            <w:pPr>
              <w:numPr>
                <w:ilvl w:val="0"/>
                <w:numId w:val="1"/>
              </w:numPr>
              <w:rPr>
                <w:rFonts w:ascii="Arial" w:hAnsi="Arial" w:cs="Arial"/>
                <w:sz w:val="22"/>
              </w:rPr>
            </w:pPr>
            <w:r>
              <w:rPr>
                <w:rFonts w:ascii="Arial" w:hAnsi="Arial" w:cs="Arial"/>
                <w:sz w:val="22"/>
              </w:rPr>
              <w:t>AutoCAD, Excel, Word, Power Projects, Power Point.</w:t>
            </w:r>
          </w:p>
          <w:p w:rsidR="009E00BB" w:rsidRDefault="009E00BB">
            <w:pPr>
              <w:numPr>
                <w:ilvl w:val="0"/>
                <w:numId w:val="1"/>
              </w:numPr>
              <w:rPr>
                <w:rFonts w:ascii="Arial" w:hAnsi="Arial" w:cs="Arial"/>
                <w:sz w:val="22"/>
              </w:rPr>
            </w:pPr>
            <w:r>
              <w:rPr>
                <w:rFonts w:ascii="Arial" w:hAnsi="Arial" w:cs="Arial"/>
                <w:sz w:val="22"/>
              </w:rPr>
              <w:t>Design and engineering construction knowledge</w:t>
            </w:r>
          </w:p>
          <w:p w:rsidR="009E00BB" w:rsidRDefault="009E00BB">
            <w:pPr>
              <w:numPr>
                <w:ilvl w:val="0"/>
                <w:numId w:val="1"/>
              </w:numPr>
              <w:rPr>
                <w:rFonts w:ascii="Arial" w:hAnsi="Arial" w:cs="Arial"/>
                <w:sz w:val="22"/>
              </w:rPr>
            </w:pPr>
            <w:r>
              <w:rPr>
                <w:rFonts w:ascii="Arial" w:hAnsi="Arial" w:cs="Arial"/>
                <w:sz w:val="22"/>
              </w:rPr>
              <w:t>Technical and Building Construction knowledge</w:t>
            </w:r>
          </w:p>
          <w:p w:rsidR="009E00BB" w:rsidRDefault="009E00BB">
            <w:pPr>
              <w:numPr>
                <w:ilvl w:val="0"/>
                <w:numId w:val="1"/>
              </w:numPr>
              <w:rPr>
                <w:rFonts w:ascii="Arial" w:hAnsi="Arial" w:cs="Arial"/>
                <w:sz w:val="22"/>
              </w:rPr>
            </w:pPr>
            <w:r>
              <w:rPr>
                <w:rFonts w:ascii="Arial" w:hAnsi="Arial" w:cs="Arial"/>
                <w:sz w:val="22"/>
              </w:rPr>
              <w:t>Building Regulations</w:t>
            </w:r>
          </w:p>
          <w:p w:rsidR="009E00BB" w:rsidRDefault="009E00BB">
            <w:pPr>
              <w:numPr>
                <w:ilvl w:val="0"/>
                <w:numId w:val="1"/>
              </w:numPr>
              <w:rPr>
                <w:rFonts w:ascii="Arial" w:hAnsi="Arial" w:cs="Arial"/>
                <w:sz w:val="22"/>
              </w:rPr>
            </w:pPr>
            <w:r>
              <w:rPr>
                <w:rFonts w:ascii="Arial" w:hAnsi="Arial" w:cs="Arial"/>
                <w:sz w:val="22"/>
              </w:rPr>
              <w:t>NHBC legislation</w:t>
            </w:r>
          </w:p>
          <w:p w:rsidR="009E00BB" w:rsidRDefault="009E00BB">
            <w:pPr>
              <w:numPr>
                <w:ilvl w:val="0"/>
                <w:numId w:val="1"/>
              </w:numPr>
              <w:rPr>
                <w:rFonts w:ascii="Arial" w:hAnsi="Arial" w:cs="Arial"/>
                <w:sz w:val="22"/>
              </w:rPr>
            </w:pPr>
            <w:r>
              <w:rPr>
                <w:rFonts w:ascii="Arial" w:hAnsi="Arial" w:cs="Arial"/>
                <w:sz w:val="22"/>
              </w:rPr>
              <w:t>Health &amp; Safety / CDM Regulations</w:t>
            </w:r>
          </w:p>
        </w:tc>
      </w:tr>
    </w:tbl>
    <w:p w:rsidR="009E00BB" w:rsidRDefault="009E00BB">
      <w:pPr>
        <w:rPr>
          <w:rFonts w:ascii="Arial" w:hAnsi="Arial" w:cs="Arial"/>
          <w:b/>
          <w:sz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jc w:val="center"/>
              <w:rPr>
                <w:rFonts w:ascii="Arial" w:hAnsi="Arial" w:cs="Arial"/>
                <w:sz w:val="22"/>
                <w:u w:val="none"/>
              </w:rPr>
            </w:pPr>
            <w:r>
              <w:rPr>
                <w:rFonts w:ascii="Arial" w:hAnsi="Arial" w:cs="Arial"/>
                <w:sz w:val="22"/>
                <w:u w:val="none"/>
              </w:rPr>
              <w:t>Key Competencies</w:t>
            </w:r>
          </w:p>
        </w:tc>
      </w:tr>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Teamwork </w:t>
            </w:r>
            <w:r>
              <w:rPr>
                <w:rFonts w:ascii="Arial" w:hAnsi="Arial" w:cs="Arial"/>
                <w:b w:val="0"/>
                <w:bCs/>
                <w:sz w:val="22"/>
                <w:u w:val="none"/>
              </w:rPr>
              <w:t>[T</w:t>
            </w:r>
            <w:r>
              <w:rPr>
                <w:rFonts w:ascii="Arial" w:hAnsi="Arial" w:cs="Arial"/>
                <w:b w:val="0"/>
                <w:bCs/>
                <w:color w:val="000000"/>
                <w:sz w:val="22"/>
                <w:u w:val="none"/>
              </w:rPr>
              <w:t>his means much more than working closely with others.  It also means promoting our shared values and getting the best out of our colleagues while participating fully in adding value to the business]</w:t>
            </w:r>
          </w:p>
        </w:tc>
      </w:tr>
      <w:tr w:rsidR="009E00BB">
        <w:tblPrEx>
          <w:tblCellMar>
            <w:top w:w="0" w:type="dxa"/>
            <w:bottom w:w="0" w:type="dxa"/>
          </w:tblCellMar>
        </w:tblPrEx>
        <w:tc>
          <w:tcPr>
            <w:tcW w:w="9889" w:type="dxa"/>
          </w:tcPr>
          <w:p w:rsidR="009E00BB" w:rsidRDefault="009E00BB">
            <w:pPr>
              <w:rPr>
                <w:rFonts w:ascii="Arial" w:hAnsi="Arial" w:cs="Arial"/>
                <w:sz w:val="22"/>
              </w:rPr>
            </w:pPr>
            <w:r>
              <w:rPr>
                <w:rFonts w:ascii="Arial" w:hAnsi="Arial" w:cs="Arial"/>
                <w:b/>
                <w:bCs/>
                <w:sz w:val="22"/>
              </w:rPr>
              <w:t>Team Work:</w:t>
            </w:r>
            <w:r>
              <w:rPr>
                <w:rFonts w:ascii="Arial" w:hAnsi="Arial" w:cs="Arial"/>
                <w:sz w:val="22"/>
              </w:rPr>
              <w:t xml:space="preserve"> Acts as a role model in demonstrating very effective team working both within immediate team and wider ‘TW’ team.  Plays an effective role as a member of the TW Team.</w:t>
            </w:r>
          </w:p>
          <w:p w:rsidR="009E00BB" w:rsidRDefault="009E00BB">
            <w:pPr>
              <w:rPr>
                <w:rFonts w:ascii="Arial" w:hAnsi="Arial" w:cs="Arial"/>
                <w:sz w:val="22"/>
              </w:rPr>
            </w:pPr>
            <w:r>
              <w:rPr>
                <w:rFonts w:ascii="Arial" w:hAnsi="Arial" w:cs="Arial"/>
                <w:b/>
                <w:bCs/>
                <w:sz w:val="22"/>
              </w:rPr>
              <w:t xml:space="preserve">Builds Effective Teams: </w:t>
            </w:r>
            <w:r>
              <w:rPr>
                <w:rFonts w:ascii="Arial" w:hAnsi="Arial" w:cs="Arial"/>
                <w:sz w:val="22"/>
              </w:rPr>
              <w:t>Builds a strong team and encourages direct reports to do likewise reinforcing steps in that direction.  Creates strong morale and team spirit.</w:t>
            </w:r>
          </w:p>
        </w:tc>
      </w:tr>
    </w:tbl>
    <w:p w:rsidR="009E00BB" w:rsidRDefault="009E00BB">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Communication </w:t>
            </w:r>
            <w:r>
              <w:rPr>
                <w:rFonts w:ascii="Arial" w:hAnsi="Arial" w:cs="Arial"/>
                <w:b w:val="0"/>
                <w:bCs/>
                <w:sz w:val="22"/>
                <w:u w:val="none"/>
              </w:rPr>
              <w:t>[</w:t>
            </w:r>
            <w:r>
              <w:rPr>
                <w:rFonts w:ascii="Arial" w:hAnsi="Arial" w:cs="Arial"/>
                <w:b w:val="0"/>
                <w:bCs/>
                <w:color w:val="000000"/>
                <w:sz w:val="22"/>
                <w:u w:val="none"/>
              </w:rPr>
              <w:t>Effective communication is a two-way street.  It involves being a good listener as much as a good talker.  It means asking questions to ensure full and proper understanding, and being able to influence other people, by gaining their agreement for ideas and initiatives]</w:t>
            </w:r>
          </w:p>
        </w:tc>
      </w:tr>
      <w:tr w:rsidR="009E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89" w:type="dxa"/>
          </w:tcPr>
          <w:p w:rsidR="009E00BB" w:rsidRDefault="009E00BB">
            <w:pPr>
              <w:rPr>
                <w:rFonts w:ascii="Arial" w:hAnsi="Arial" w:cs="Arial"/>
                <w:sz w:val="22"/>
              </w:rPr>
            </w:pPr>
            <w:r>
              <w:rPr>
                <w:rFonts w:ascii="Arial" w:hAnsi="Arial" w:cs="Arial"/>
                <w:b/>
                <w:bCs/>
                <w:sz w:val="22"/>
              </w:rPr>
              <w:t xml:space="preserve">Sharing Information: </w:t>
            </w:r>
            <w:r>
              <w:rPr>
                <w:rFonts w:ascii="Arial" w:hAnsi="Arial" w:cs="Arial"/>
                <w:sz w:val="22"/>
              </w:rPr>
              <w:t xml:space="preserve">Communicates with clarity and impact to all levels of employees relating effectively to their needs.  </w:t>
            </w:r>
          </w:p>
          <w:p w:rsidR="009E00BB" w:rsidRDefault="009E00BB">
            <w:pPr>
              <w:rPr>
                <w:rFonts w:ascii="Arial" w:hAnsi="Arial" w:cs="Arial"/>
                <w:sz w:val="22"/>
              </w:rPr>
            </w:pPr>
            <w:r>
              <w:rPr>
                <w:rFonts w:ascii="Arial" w:hAnsi="Arial" w:cs="Arial"/>
                <w:b/>
                <w:bCs/>
                <w:sz w:val="22"/>
              </w:rPr>
              <w:t xml:space="preserve">Credibility and Trust: </w:t>
            </w:r>
            <w:r>
              <w:rPr>
                <w:rFonts w:ascii="Arial" w:hAnsi="Arial" w:cs="Arial"/>
                <w:sz w:val="22"/>
              </w:rPr>
              <w:t>Generates trust by openness, two way communications style and consistency. Demonstrates clear understanding of all relevant business issues which enhances credibility.</w:t>
            </w:r>
          </w:p>
          <w:p w:rsidR="009E00BB" w:rsidRDefault="009E00BB">
            <w:pPr>
              <w:rPr>
                <w:rFonts w:ascii="Arial" w:hAnsi="Arial" w:cs="Arial"/>
                <w:sz w:val="22"/>
              </w:rPr>
            </w:pPr>
            <w:r>
              <w:rPr>
                <w:rFonts w:ascii="Arial" w:hAnsi="Arial" w:cs="Arial"/>
                <w:b/>
                <w:bCs/>
                <w:sz w:val="22"/>
              </w:rPr>
              <w:t xml:space="preserve">Presence and Influence: </w:t>
            </w:r>
            <w:r>
              <w:rPr>
                <w:rFonts w:ascii="Arial" w:hAnsi="Arial" w:cs="Arial"/>
                <w:sz w:val="22"/>
              </w:rPr>
              <w:t>Projects presence at Team meetings – able to contribute with confidence.  Able to deploy a range of influencing skills to deal with barriers/problem situations, drawing on personal experiences to make communications more affective.</w:t>
            </w:r>
          </w:p>
        </w:tc>
      </w:tr>
    </w:tbl>
    <w:p w:rsidR="009E00BB" w:rsidRDefault="009E00BB">
      <w:pPr>
        <w:rPr>
          <w:rFonts w:ascii="Arial" w:hAnsi="Arial" w:cs="Arial"/>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E00BB">
        <w:tblPrEx>
          <w:tblCellMar>
            <w:top w:w="0" w:type="dxa"/>
            <w:bottom w:w="0" w:type="dxa"/>
          </w:tblCellMar>
        </w:tblPrEx>
        <w:tc>
          <w:tcPr>
            <w:tcW w:w="9923"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Personal Drive </w:t>
            </w:r>
            <w:r>
              <w:rPr>
                <w:rFonts w:ascii="Arial" w:hAnsi="Arial" w:cs="Arial"/>
                <w:b w:val="0"/>
                <w:bCs/>
                <w:sz w:val="22"/>
                <w:u w:val="none"/>
              </w:rPr>
              <w:t>[</w:t>
            </w:r>
            <w:r>
              <w:rPr>
                <w:rFonts w:ascii="Arial" w:hAnsi="Arial" w:cs="Arial"/>
                <w:b w:val="0"/>
                <w:bCs/>
                <w:color w:val="000000"/>
                <w:sz w:val="22"/>
                <w:u w:val="none"/>
              </w:rPr>
              <w:t>The ability to inspire others through one's own enthusiasm and commitment to the job.  Positive behaviour, setting challenging goals and standards for oneself and others; acting as a role model]</w:t>
            </w:r>
          </w:p>
        </w:tc>
      </w:tr>
      <w:tr w:rsidR="009E00BB">
        <w:tblPrEx>
          <w:tblCellMar>
            <w:top w:w="0" w:type="dxa"/>
            <w:bottom w:w="0" w:type="dxa"/>
          </w:tblCellMar>
        </w:tblPrEx>
        <w:tc>
          <w:tcPr>
            <w:tcW w:w="9923" w:type="dxa"/>
          </w:tcPr>
          <w:p w:rsidR="009E00BB" w:rsidRDefault="009E00BB">
            <w:pPr>
              <w:rPr>
                <w:rFonts w:ascii="Arial" w:hAnsi="Arial" w:cs="Arial"/>
                <w:sz w:val="22"/>
              </w:rPr>
            </w:pPr>
            <w:r>
              <w:rPr>
                <w:rFonts w:ascii="Arial" w:hAnsi="Arial" w:cs="Arial"/>
                <w:b/>
                <w:bCs/>
                <w:sz w:val="22"/>
              </w:rPr>
              <w:t>Inspires by example:</w:t>
            </w:r>
            <w:r>
              <w:rPr>
                <w:rFonts w:ascii="Arial" w:hAnsi="Arial" w:cs="Arial"/>
                <w:sz w:val="22"/>
              </w:rPr>
              <w:t xml:space="preserve"> Self starting – pushes team and self to achieve stretching targets.  Drives a culture of continuous improvement inspiring others by personal commitment and enthusiasm.</w:t>
            </w:r>
          </w:p>
          <w:p w:rsidR="009E00BB" w:rsidRDefault="009E00BB">
            <w:pPr>
              <w:rPr>
                <w:rFonts w:ascii="Arial" w:hAnsi="Arial" w:cs="Arial"/>
                <w:b/>
                <w:sz w:val="22"/>
              </w:rPr>
            </w:pPr>
            <w:r>
              <w:rPr>
                <w:rFonts w:ascii="Arial" w:hAnsi="Arial" w:cs="Arial"/>
                <w:b/>
                <w:bCs/>
                <w:sz w:val="22"/>
              </w:rPr>
              <w:t xml:space="preserve">Resilience And Self Confidence: </w:t>
            </w:r>
            <w:r>
              <w:rPr>
                <w:rFonts w:ascii="Arial" w:hAnsi="Arial" w:cs="Arial"/>
                <w:sz w:val="22"/>
              </w:rPr>
              <w:t>Self confident and energetic in pursuit of goals without the need for constant referral or reinforcement from others.  Resilient when faced with setbacks/obstacles.  Works harder in adversity.</w:t>
            </w:r>
          </w:p>
        </w:tc>
      </w:tr>
    </w:tbl>
    <w:p w:rsidR="009E00BB" w:rsidRDefault="009E00BB">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Customer Focus (Internal &amp; External) </w:t>
            </w:r>
            <w:r>
              <w:rPr>
                <w:rFonts w:ascii="Arial" w:hAnsi="Arial" w:cs="Arial"/>
                <w:b w:val="0"/>
                <w:bCs/>
                <w:sz w:val="22"/>
              </w:rPr>
              <w:t>[</w:t>
            </w:r>
            <w:r>
              <w:rPr>
                <w:rFonts w:ascii="Arial" w:hAnsi="Arial" w:cs="Arial"/>
                <w:b w:val="0"/>
                <w:bCs/>
                <w:color w:val="000000"/>
                <w:sz w:val="22"/>
                <w:u w:val="none"/>
              </w:rPr>
              <w:t>Working to understand customer needs, to meet and exceed expectations, and to establish and maintain longer-term customer relationships]</w:t>
            </w:r>
          </w:p>
        </w:tc>
      </w:tr>
      <w:tr w:rsidR="009E0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91"/>
        </w:trPr>
        <w:tc>
          <w:tcPr>
            <w:tcW w:w="9889" w:type="dxa"/>
          </w:tcPr>
          <w:p w:rsidR="009E00BB" w:rsidRDefault="009E00BB">
            <w:pPr>
              <w:rPr>
                <w:rFonts w:ascii="Arial" w:hAnsi="Arial" w:cs="Arial"/>
                <w:sz w:val="22"/>
              </w:rPr>
            </w:pPr>
            <w:r>
              <w:rPr>
                <w:rFonts w:ascii="Arial" w:hAnsi="Arial" w:cs="Arial"/>
                <w:b/>
                <w:bCs/>
                <w:sz w:val="22"/>
              </w:rPr>
              <w:t>Personal Commitment:</w:t>
            </w:r>
            <w:r>
              <w:rPr>
                <w:rFonts w:ascii="Arial" w:hAnsi="Arial" w:cs="Arial"/>
                <w:sz w:val="22"/>
              </w:rPr>
              <w:t xml:space="preserve"> Takes an active lead in promoting the importance of long-term relationships with customers.  </w:t>
            </w:r>
          </w:p>
          <w:p w:rsidR="009E00BB" w:rsidRDefault="009E00BB">
            <w:pPr>
              <w:rPr>
                <w:rFonts w:ascii="Arial" w:hAnsi="Arial" w:cs="Arial"/>
                <w:sz w:val="22"/>
              </w:rPr>
            </w:pPr>
            <w:r>
              <w:rPr>
                <w:rFonts w:ascii="Arial" w:hAnsi="Arial" w:cs="Arial"/>
                <w:b/>
                <w:bCs/>
                <w:sz w:val="22"/>
              </w:rPr>
              <w:t>Right First Time:</w:t>
            </w:r>
            <w:r>
              <w:rPr>
                <w:rFonts w:ascii="Arial" w:hAnsi="Arial" w:cs="Arial"/>
                <w:sz w:val="22"/>
              </w:rPr>
              <w:t xml:space="preserve"> Secures full commitment to customer satisfaction from team and a collective drive towards a right first time culture.  </w:t>
            </w:r>
          </w:p>
          <w:p w:rsidR="009E00BB" w:rsidRDefault="009E00BB">
            <w:pPr>
              <w:rPr>
                <w:rFonts w:ascii="Arial" w:hAnsi="Arial" w:cs="Arial"/>
                <w:sz w:val="22"/>
              </w:rPr>
            </w:pPr>
            <w:r>
              <w:rPr>
                <w:rFonts w:ascii="Arial" w:hAnsi="Arial" w:cs="Arial"/>
                <w:b/>
                <w:bCs/>
                <w:sz w:val="22"/>
              </w:rPr>
              <w:t>Process Focus:</w:t>
            </w:r>
            <w:r>
              <w:rPr>
                <w:rFonts w:ascii="Arial" w:hAnsi="Arial" w:cs="Arial"/>
                <w:sz w:val="22"/>
              </w:rPr>
              <w:t xml:space="preserve"> Proactive in ensuring structured customer management processes are implemented.  Drives a problem solving approach to customer complaints, rather than compensation driven solutions.</w:t>
            </w:r>
          </w:p>
        </w:tc>
      </w:tr>
    </w:tbl>
    <w:p w:rsidR="009E00BB" w:rsidRDefault="009E00BB">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color w:val="000000"/>
                <w:sz w:val="22"/>
                <w:u w:val="none"/>
              </w:rPr>
              <w:t xml:space="preserve">Business and commercial acumen </w:t>
            </w:r>
            <w:r>
              <w:rPr>
                <w:rFonts w:ascii="Arial" w:hAnsi="Arial" w:cs="Arial"/>
                <w:b w:val="0"/>
                <w:bCs/>
                <w:color w:val="000000"/>
                <w:sz w:val="22"/>
                <w:u w:val="none"/>
              </w:rPr>
              <w:t>[This means helping to maximise our profitability by controlling costs; exploring new ways to improve efficiency; and taking the financial implications and risks into account when making decisions]</w:t>
            </w:r>
          </w:p>
        </w:tc>
      </w:tr>
      <w:tr w:rsidR="009E00BB">
        <w:tblPrEx>
          <w:tblCellMar>
            <w:top w:w="0" w:type="dxa"/>
            <w:bottom w:w="0" w:type="dxa"/>
          </w:tblCellMar>
        </w:tblPrEx>
        <w:trPr>
          <w:trHeight w:val="474"/>
        </w:trPr>
        <w:tc>
          <w:tcPr>
            <w:tcW w:w="9889" w:type="dxa"/>
          </w:tcPr>
          <w:p w:rsidR="009E00BB" w:rsidRDefault="009E00BB">
            <w:pPr>
              <w:rPr>
                <w:rFonts w:ascii="Arial" w:hAnsi="Arial" w:cs="Arial"/>
                <w:sz w:val="22"/>
              </w:rPr>
            </w:pPr>
            <w:r>
              <w:rPr>
                <w:rFonts w:ascii="Arial" w:hAnsi="Arial" w:cs="Arial"/>
                <w:b/>
                <w:bCs/>
                <w:sz w:val="22"/>
              </w:rPr>
              <w:t>External Effectiveness:</w:t>
            </w:r>
            <w:r>
              <w:rPr>
                <w:rFonts w:ascii="Arial" w:hAnsi="Arial" w:cs="Arial"/>
                <w:sz w:val="22"/>
              </w:rPr>
              <w:t xml:space="preserve"> Proactively focuses on changes required for the future of the business.  Recognises where resources/expertise outside the team can enable more effective delivery and </w:t>
            </w:r>
            <w:r>
              <w:rPr>
                <w:rFonts w:ascii="Arial" w:hAnsi="Arial" w:cs="Arial"/>
                <w:sz w:val="22"/>
              </w:rPr>
              <w:lastRenderedPageBreak/>
              <w:t>makes use of these.</w:t>
            </w:r>
          </w:p>
          <w:p w:rsidR="009E00BB" w:rsidRDefault="009E00BB">
            <w:pPr>
              <w:rPr>
                <w:rFonts w:ascii="Arial" w:hAnsi="Arial" w:cs="Arial"/>
                <w:sz w:val="22"/>
              </w:rPr>
            </w:pPr>
            <w:r>
              <w:rPr>
                <w:rFonts w:ascii="Arial" w:hAnsi="Arial" w:cs="Arial"/>
                <w:b/>
                <w:bCs/>
                <w:sz w:val="22"/>
              </w:rPr>
              <w:t>Commercial Focus:</w:t>
            </w:r>
            <w:r>
              <w:rPr>
                <w:rFonts w:ascii="Arial" w:hAnsi="Arial" w:cs="Arial"/>
                <w:sz w:val="22"/>
              </w:rPr>
              <w:t xml:space="preserve"> Understands the key commercial fundamentals in each area of the business and puts in place procedures to ensure these are monitored and controlled.  Takes the necessary steps to deliver margin and profitability.</w:t>
            </w:r>
          </w:p>
          <w:p w:rsidR="009E00BB" w:rsidRDefault="009E00BB">
            <w:pPr>
              <w:rPr>
                <w:rFonts w:ascii="Arial" w:hAnsi="Arial" w:cs="Arial"/>
                <w:b/>
                <w:sz w:val="22"/>
              </w:rPr>
            </w:pPr>
            <w:r>
              <w:rPr>
                <w:rFonts w:ascii="Arial" w:hAnsi="Arial" w:cs="Arial"/>
                <w:b/>
                <w:bCs/>
                <w:sz w:val="22"/>
              </w:rPr>
              <w:t>Decision Making:</w:t>
            </w:r>
            <w:r>
              <w:rPr>
                <w:rFonts w:ascii="Arial" w:hAnsi="Arial" w:cs="Arial"/>
                <w:sz w:val="22"/>
              </w:rPr>
              <w:t xml:space="preserve"> Demonstrates decisiveness within scope of role knowing when risk factors require referral upwards.  Able to handle more complex commercial decision making.</w:t>
            </w:r>
          </w:p>
        </w:tc>
      </w:tr>
    </w:tbl>
    <w:p w:rsidR="009E00BB" w:rsidRDefault="009E00BB">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Innovation </w:t>
            </w:r>
            <w:r>
              <w:rPr>
                <w:rFonts w:ascii="Arial" w:hAnsi="Arial" w:cs="Arial"/>
                <w:b w:val="0"/>
                <w:bCs/>
                <w:sz w:val="22"/>
                <w:u w:val="none"/>
              </w:rPr>
              <w:t>[</w:t>
            </w:r>
            <w:r>
              <w:rPr>
                <w:rFonts w:ascii="Arial" w:hAnsi="Arial" w:cs="Arial"/>
                <w:b w:val="0"/>
                <w:bCs/>
                <w:color w:val="000000"/>
                <w:sz w:val="22"/>
                <w:u w:val="none"/>
              </w:rPr>
              <w:t>Consistently producing imaginative new ideas and solutions to problems; encouraging the same in others; being prepared to experiment and being comfortable with managing risk]</w:t>
            </w:r>
          </w:p>
        </w:tc>
      </w:tr>
      <w:tr w:rsidR="009E00BB">
        <w:tblPrEx>
          <w:tblCellMar>
            <w:top w:w="0" w:type="dxa"/>
            <w:bottom w:w="0" w:type="dxa"/>
          </w:tblCellMar>
        </w:tblPrEx>
        <w:trPr>
          <w:trHeight w:val="851"/>
        </w:trPr>
        <w:tc>
          <w:tcPr>
            <w:tcW w:w="9889" w:type="dxa"/>
          </w:tcPr>
          <w:p w:rsidR="009E00BB" w:rsidRDefault="009E00BB">
            <w:pPr>
              <w:rPr>
                <w:rFonts w:ascii="Arial" w:hAnsi="Arial" w:cs="Arial"/>
                <w:sz w:val="22"/>
              </w:rPr>
            </w:pPr>
            <w:r>
              <w:rPr>
                <w:rFonts w:ascii="Arial" w:hAnsi="Arial" w:cs="Arial"/>
                <w:b/>
                <w:bCs/>
                <w:sz w:val="22"/>
              </w:rPr>
              <w:t xml:space="preserve">Seeks And Applies New Ideas: </w:t>
            </w:r>
            <w:r>
              <w:rPr>
                <w:rFonts w:ascii="Arial" w:hAnsi="Arial" w:cs="Arial"/>
                <w:sz w:val="22"/>
              </w:rPr>
              <w:t>Challenges the Status Quo – looks for and stimulates ideas and suggestions for improvement.  Willing to try out new ideas.</w:t>
            </w:r>
          </w:p>
          <w:p w:rsidR="009E00BB" w:rsidRDefault="009E00BB">
            <w:pPr>
              <w:rPr>
                <w:rFonts w:ascii="Arial" w:hAnsi="Arial" w:cs="Arial"/>
                <w:b/>
                <w:sz w:val="22"/>
              </w:rPr>
            </w:pPr>
            <w:r>
              <w:rPr>
                <w:rFonts w:ascii="Arial" w:hAnsi="Arial" w:cs="Arial"/>
                <w:b/>
                <w:bCs/>
                <w:sz w:val="22"/>
              </w:rPr>
              <w:t xml:space="preserve">Represents Wider TW Business: </w:t>
            </w:r>
            <w:r>
              <w:rPr>
                <w:rFonts w:ascii="Arial" w:hAnsi="Arial" w:cs="Arial"/>
                <w:sz w:val="22"/>
              </w:rPr>
              <w:t xml:space="preserve">Acts as the representative of the full breadth of TW activities.  </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1"/>
              <w:rPr>
                <w:rFonts w:ascii="Arial" w:hAnsi="Arial" w:cs="Arial"/>
                <w:sz w:val="22"/>
                <w:u w:val="none"/>
              </w:rPr>
            </w:pPr>
            <w:r>
              <w:rPr>
                <w:rFonts w:ascii="Arial" w:hAnsi="Arial" w:cs="Arial"/>
                <w:sz w:val="22"/>
                <w:u w:val="none"/>
              </w:rPr>
              <w:t xml:space="preserve">Integrity </w:t>
            </w:r>
            <w:r>
              <w:rPr>
                <w:rFonts w:ascii="Arial" w:hAnsi="Arial" w:cs="Arial"/>
                <w:b w:val="0"/>
                <w:bCs/>
                <w:sz w:val="22"/>
                <w:u w:val="none"/>
              </w:rPr>
              <w:t>[</w:t>
            </w:r>
            <w:r>
              <w:rPr>
                <w:rFonts w:ascii="Arial" w:hAnsi="Arial" w:cs="Arial"/>
                <w:b w:val="0"/>
                <w:bCs/>
                <w:color w:val="000000"/>
                <w:sz w:val="22"/>
                <w:u w:val="none"/>
              </w:rPr>
              <w:t>Demonstrating consistently the professional virtues of honesty, fairness, sincerity and trustworthiness; being committed to the highest standards of professional ethics]</w:t>
            </w:r>
          </w:p>
        </w:tc>
      </w:tr>
      <w:tr w:rsidR="009E00BB">
        <w:tblPrEx>
          <w:tblCellMar>
            <w:top w:w="0" w:type="dxa"/>
            <w:bottom w:w="0" w:type="dxa"/>
          </w:tblCellMar>
        </w:tblPrEx>
        <w:tc>
          <w:tcPr>
            <w:tcW w:w="9889" w:type="dxa"/>
          </w:tcPr>
          <w:p w:rsidR="009E00BB" w:rsidRDefault="009E00BB">
            <w:pPr>
              <w:rPr>
                <w:rFonts w:ascii="Arial" w:hAnsi="Arial" w:cs="Arial"/>
                <w:b/>
                <w:sz w:val="22"/>
              </w:rPr>
            </w:pPr>
            <w:r>
              <w:rPr>
                <w:rFonts w:ascii="Arial" w:hAnsi="Arial" w:cs="Arial"/>
                <w:b/>
                <w:bCs/>
                <w:sz w:val="22"/>
              </w:rPr>
              <w:t>Integrity and Respect:</w:t>
            </w:r>
            <w:r>
              <w:rPr>
                <w:rFonts w:ascii="Arial" w:hAnsi="Arial" w:cs="Arial"/>
                <w:sz w:val="22"/>
              </w:rPr>
              <w:t xml:space="preserve"> Treats all relationships with integrity and respect.  Trustworthy and reliable in dealings with employees.  Respected by all colleagues.</w:t>
            </w:r>
          </w:p>
          <w:p w:rsidR="009E00BB" w:rsidRDefault="009E00BB">
            <w:pPr>
              <w:rPr>
                <w:rFonts w:ascii="Arial" w:hAnsi="Arial" w:cs="Arial"/>
                <w:b/>
                <w:sz w:val="22"/>
              </w:rPr>
            </w:pPr>
            <w:r>
              <w:rPr>
                <w:rFonts w:ascii="Arial" w:hAnsi="Arial" w:cs="Arial"/>
                <w:b/>
                <w:bCs/>
                <w:sz w:val="22"/>
              </w:rPr>
              <w:t>Role Model:</w:t>
            </w:r>
            <w:r>
              <w:rPr>
                <w:rFonts w:ascii="Arial" w:hAnsi="Arial" w:cs="Arial"/>
                <w:sz w:val="22"/>
              </w:rPr>
              <w:t xml:space="preserve"> Acts as a role model – shapes culture of effectiveness by own example.  </w:t>
            </w:r>
          </w:p>
        </w:tc>
      </w:tr>
    </w:tbl>
    <w:p w:rsidR="009E00BB" w:rsidRDefault="009E00B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7"/>
              <w:rPr>
                <w:rFonts w:ascii="Arial" w:hAnsi="Arial" w:cs="Arial"/>
                <w:sz w:val="22"/>
                <w:highlight w:val="lightGray"/>
              </w:rPr>
            </w:pPr>
            <w:r>
              <w:rPr>
                <w:rFonts w:ascii="Arial" w:hAnsi="Arial" w:cs="Arial"/>
                <w:sz w:val="22"/>
              </w:rPr>
              <w:t xml:space="preserve">Leadership (if managing a team or has influence on another) </w:t>
            </w:r>
            <w:r>
              <w:rPr>
                <w:rFonts w:ascii="Arial" w:hAnsi="Arial" w:cs="Arial"/>
                <w:b w:val="0"/>
                <w:bCs/>
                <w:sz w:val="22"/>
              </w:rPr>
              <w:t>[</w:t>
            </w:r>
            <w:r>
              <w:rPr>
                <w:rFonts w:ascii="Arial" w:hAnsi="Arial" w:cs="Arial"/>
                <w:b w:val="0"/>
                <w:bCs/>
                <w:color w:val="000000"/>
                <w:sz w:val="22"/>
              </w:rPr>
              <w:t>Shaping the vision; being a credible, inspiring role model; having the ability to lead and manage diverse groups and adapt one's style to suit situations and people; putting oneself on the line to deal with difficult problems]</w:t>
            </w:r>
          </w:p>
        </w:tc>
      </w:tr>
      <w:tr w:rsidR="009E00BB">
        <w:tblPrEx>
          <w:tblCellMar>
            <w:top w:w="0" w:type="dxa"/>
            <w:bottom w:w="0" w:type="dxa"/>
          </w:tblCellMar>
        </w:tblPrEx>
        <w:tc>
          <w:tcPr>
            <w:tcW w:w="9889" w:type="dxa"/>
          </w:tcPr>
          <w:p w:rsidR="009E00BB" w:rsidRDefault="009E00BB">
            <w:pPr>
              <w:rPr>
                <w:rFonts w:ascii="Arial" w:hAnsi="Arial" w:cs="Arial"/>
                <w:sz w:val="22"/>
              </w:rPr>
            </w:pPr>
            <w:r>
              <w:rPr>
                <w:rFonts w:ascii="Arial" w:hAnsi="Arial" w:cs="Arial"/>
                <w:b/>
                <w:bCs/>
                <w:sz w:val="22"/>
              </w:rPr>
              <w:t>Develops Employees and Delegates Effectively:</w:t>
            </w:r>
            <w:r>
              <w:rPr>
                <w:rFonts w:ascii="Arial" w:hAnsi="Arial" w:cs="Arial"/>
                <w:sz w:val="22"/>
              </w:rPr>
              <w:t xml:space="preserve"> Takes a conscious and consistent approach to delegation and review.  Develops capability in direct reports, coaching and mentoring where needed to create a strong team.</w:t>
            </w:r>
          </w:p>
        </w:tc>
      </w:tr>
    </w:tbl>
    <w:p w:rsidR="009E00BB" w:rsidRDefault="009E00BB">
      <w:pPr>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E00BB">
        <w:tblPrEx>
          <w:tblCellMar>
            <w:top w:w="0" w:type="dxa"/>
            <w:bottom w:w="0" w:type="dxa"/>
          </w:tblCellMar>
        </w:tblPrEx>
        <w:tc>
          <w:tcPr>
            <w:tcW w:w="9889" w:type="dxa"/>
            <w:shd w:val="pct12" w:color="000000" w:fill="FFFFFF"/>
          </w:tcPr>
          <w:p w:rsidR="009E00BB" w:rsidRDefault="009E00BB">
            <w:pPr>
              <w:pStyle w:val="Heading7"/>
              <w:rPr>
                <w:rFonts w:ascii="Arial" w:hAnsi="Arial" w:cs="Arial"/>
                <w:sz w:val="22"/>
                <w:highlight w:val="lightGray"/>
              </w:rPr>
            </w:pPr>
            <w:r>
              <w:rPr>
                <w:rFonts w:ascii="Arial" w:hAnsi="Arial" w:cs="Arial"/>
                <w:sz w:val="22"/>
              </w:rPr>
              <w:t xml:space="preserve">Strategic Vision </w:t>
            </w:r>
            <w:r>
              <w:rPr>
                <w:rFonts w:ascii="Arial" w:hAnsi="Arial" w:cs="Arial"/>
                <w:b w:val="0"/>
                <w:bCs/>
                <w:sz w:val="22"/>
              </w:rPr>
              <w:t>[</w:t>
            </w:r>
            <w:r>
              <w:rPr>
                <w:rFonts w:ascii="Arial" w:hAnsi="Arial" w:cs="Arial"/>
                <w:b w:val="0"/>
                <w:bCs/>
                <w:color w:val="000000"/>
                <w:sz w:val="22"/>
              </w:rPr>
              <w:t>Being able to influence project/department/branch strategy in accordance with business values; awareness of longer-term needs and implications for the business; recognising benefits of the diverse TW operating base]</w:t>
            </w:r>
          </w:p>
        </w:tc>
      </w:tr>
      <w:tr w:rsidR="009E00BB">
        <w:tblPrEx>
          <w:tblCellMar>
            <w:top w:w="0" w:type="dxa"/>
            <w:bottom w:w="0" w:type="dxa"/>
          </w:tblCellMar>
        </w:tblPrEx>
        <w:tc>
          <w:tcPr>
            <w:tcW w:w="9889" w:type="dxa"/>
          </w:tcPr>
          <w:p w:rsidR="009E00BB" w:rsidRDefault="009E00BB">
            <w:pPr>
              <w:rPr>
                <w:rFonts w:ascii="Arial" w:hAnsi="Arial" w:cs="Arial"/>
                <w:sz w:val="22"/>
              </w:rPr>
            </w:pPr>
            <w:r>
              <w:rPr>
                <w:rFonts w:ascii="Arial" w:hAnsi="Arial" w:cs="Arial"/>
                <w:b/>
                <w:bCs/>
                <w:sz w:val="22"/>
              </w:rPr>
              <w:t xml:space="preserve">Inputs To TW Strategic Vision: </w:t>
            </w:r>
            <w:r>
              <w:rPr>
                <w:rFonts w:ascii="Arial" w:hAnsi="Arial" w:cs="Arial"/>
                <w:sz w:val="22"/>
              </w:rPr>
              <w:t>Actively contributes towards the wider TW Strategic Vision in appropriate forums ensuring local realities and priorities are taken into account.</w:t>
            </w:r>
          </w:p>
        </w:tc>
      </w:tr>
    </w:tbl>
    <w:p w:rsidR="009E00BB" w:rsidRDefault="009E00BB">
      <w:pPr>
        <w:rPr>
          <w:rFonts w:ascii="Arial" w:hAnsi="Arial" w:cs="Arial"/>
          <w:sz w:val="22"/>
        </w:rPr>
      </w:pPr>
    </w:p>
    <w:p w:rsidR="009E00BB" w:rsidRDefault="009E00BB">
      <w:pPr>
        <w:rPr>
          <w:rFonts w:ascii="Arial" w:hAnsi="Arial" w:cs="Arial"/>
          <w:sz w:val="22"/>
        </w:rPr>
      </w:pPr>
      <w:r>
        <w:rPr>
          <w:rFonts w:ascii="Arial" w:hAnsi="Arial" w:cs="Arial"/>
          <w:sz w:val="20"/>
        </w:rPr>
        <w:t xml:space="preserve">If you are interested in this role please send your C.V. to </w:t>
      </w:r>
      <w:r w:rsidR="00CC335D">
        <w:rPr>
          <w:rFonts w:ascii="Arial" w:hAnsi="Arial" w:cs="Arial"/>
          <w:sz w:val="20"/>
        </w:rPr>
        <w:t xml:space="preserve">Lee Rainforth Technical Director </w:t>
      </w:r>
      <w:r>
        <w:rPr>
          <w:rFonts w:ascii="Arial" w:hAnsi="Arial" w:cs="Arial"/>
          <w:sz w:val="20"/>
        </w:rPr>
        <w:t xml:space="preserve">at </w:t>
      </w:r>
      <w:hyperlink r:id="rId8" w:history="1">
        <w:r w:rsidR="00CC335D" w:rsidRPr="009A7C27">
          <w:rPr>
            <w:rStyle w:val="Hyperlink"/>
            <w:rFonts w:ascii="Arial" w:hAnsi="Arial" w:cs="Arial"/>
            <w:sz w:val="20"/>
          </w:rPr>
          <w:t>Lee.rainforth@taylorwimpey.com</w:t>
        </w:r>
      </w:hyperlink>
      <w:r w:rsidR="00CC335D">
        <w:rPr>
          <w:rFonts w:ascii="Arial" w:hAnsi="Arial" w:cs="Arial"/>
          <w:sz w:val="20"/>
        </w:rPr>
        <w:t xml:space="preserve"> </w:t>
      </w:r>
      <w:r>
        <w:rPr>
          <w:rFonts w:ascii="Arial" w:hAnsi="Arial" w:cs="Arial"/>
          <w:sz w:val="20"/>
        </w:rPr>
        <w:t>by</w:t>
      </w:r>
      <w:r w:rsidR="00110D00">
        <w:rPr>
          <w:rFonts w:ascii="Arial" w:hAnsi="Arial" w:cs="Arial"/>
          <w:sz w:val="20"/>
        </w:rPr>
        <w:t xml:space="preserve"> 17 April 2015</w:t>
      </w:r>
      <w:r>
        <w:rPr>
          <w:rFonts w:ascii="Arial" w:hAnsi="Arial" w:cs="Arial"/>
          <w:sz w:val="20"/>
        </w:rPr>
        <w:t>.</w:t>
      </w:r>
    </w:p>
    <w:p w:rsidR="009E00BB" w:rsidRDefault="009E00BB">
      <w:pPr>
        <w:rPr>
          <w:rFonts w:ascii="Arial" w:hAnsi="Arial" w:cs="Arial"/>
          <w:sz w:val="20"/>
        </w:rPr>
      </w:pPr>
    </w:p>
    <w:p w:rsidR="009E00BB" w:rsidRDefault="00CC335D">
      <w:pPr>
        <w:rPr>
          <w:rFonts w:ascii="Arial" w:hAnsi="Arial" w:cs="Arial"/>
          <w:sz w:val="20"/>
        </w:rPr>
      </w:pPr>
      <w:r>
        <w:rPr>
          <w:rFonts w:ascii="Arial" w:hAnsi="Arial" w:cs="Arial"/>
          <w:sz w:val="20"/>
        </w:rPr>
        <w:t xml:space="preserve">TW employees - </w:t>
      </w:r>
      <w:r w:rsidR="009E00BB">
        <w:rPr>
          <w:rFonts w:ascii="Arial" w:hAnsi="Arial" w:cs="Arial"/>
          <w:sz w:val="20"/>
        </w:rPr>
        <w:t>Please advise your Line Manager if you are applying for this role.</w:t>
      </w:r>
    </w:p>
    <w:p w:rsidR="009E00BB" w:rsidRDefault="009E00BB"/>
    <w:sectPr w:rsidR="009E00BB">
      <w:headerReference w:type="default" r:id="rId9"/>
      <w:pgSz w:w="11906" w:h="16838" w:code="9"/>
      <w:pgMar w:top="1559" w:right="567"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3A" w:rsidRDefault="0059693A">
      <w:r>
        <w:separator/>
      </w:r>
    </w:p>
  </w:endnote>
  <w:endnote w:type="continuationSeparator" w:id="0">
    <w:p w:rsidR="0059693A" w:rsidRDefault="0059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3A" w:rsidRDefault="0059693A">
      <w:r>
        <w:separator/>
      </w:r>
    </w:p>
  </w:footnote>
  <w:footnote w:type="continuationSeparator" w:id="0">
    <w:p w:rsidR="0059693A" w:rsidRDefault="0059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BB" w:rsidRPr="00C367A6" w:rsidRDefault="00C367A6" w:rsidP="00C367A6">
    <w:pPr>
      <w:pStyle w:val="Header"/>
    </w:pPr>
    <w:r>
      <w:rPr>
        <w:noProof/>
        <w:lang w:eastAsia="en-GB"/>
      </w:rPr>
      <w:drawing>
        <wp:anchor distT="0" distB="0" distL="114300" distR="114300" simplePos="0" relativeHeight="251658240" behindDoc="1" locked="0" layoutInCell="1" allowOverlap="1">
          <wp:simplePos x="0" y="0"/>
          <wp:positionH relativeFrom="column">
            <wp:posOffset>4735830</wp:posOffset>
          </wp:positionH>
          <wp:positionV relativeFrom="paragraph">
            <wp:posOffset>-433070</wp:posOffset>
          </wp:positionV>
          <wp:extent cx="1619250" cy="1009650"/>
          <wp:effectExtent l="0" t="0" r="0" b="0"/>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91"/>
    <w:multiLevelType w:val="hybridMultilevel"/>
    <w:tmpl w:val="9C829A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FD6DBA"/>
    <w:multiLevelType w:val="hybridMultilevel"/>
    <w:tmpl w:val="902A00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6DF61C6"/>
    <w:multiLevelType w:val="hybridMultilevel"/>
    <w:tmpl w:val="56F8D5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7E6B22"/>
    <w:multiLevelType w:val="hybridMultilevel"/>
    <w:tmpl w:val="85A2FB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9D6DF1"/>
    <w:multiLevelType w:val="hybridMultilevel"/>
    <w:tmpl w:val="FBB25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A4AB8"/>
    <w:multiLevelType w:val="hybridMultilevel"/>
    <w:tmpl w:val="8118DC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5B2C95"/>
    <w:multiLevelType w:val="hybridMultilevel"/>
    <w:tmpl w:val="163685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0645"/>
    <w:multiLevelType w:val="hybridMultilevel"/>
    <w:tmpl w:val="49E8CFE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8">
    <w:nsid w:val="35182449"/>
    <w:multiLevelType w:val="hybridMultilevel"/>
    <w:tmpl w:val="76E6B03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9">
    <w:nsid w:val="442916DD"/>
    <w:multiLevelType w:val="hybridMultilevel"/>
    <w:tmpl w:val="C3A4160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8E1A7F"/>
    <w:multiLevelType w:val="hybridMultilevel"/>
    <w:tmpl w:val="7BB06A4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1">
    <w:nsid w:val="52414F63"/>
    <w:multiLevelType w:val="hybridMultilevel"/>
    <w:tmpl w:val="9FDC3B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EF66D9"/>
    <w:multiLevelType w:val="hybridMultilevel"/>
    <w:tmpl w:val="AF5023C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6A1152BA"/>
    <w:multiLevelType w:val="hybridMultilevel"/>
    <w:tmpl w:val="E1E80F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2E5D72"/>
    <w:multiLevelType w:val="hybridMultilevel"/>
    <w:tmpl w:val="5D9475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4"/>
  </w:num>
  <w:num w:numId="3">
    <w:abstractNumId w:val="9"/>
  </w:num>
  <w:num w:numId="4">
    <w:abstractNumId w:val="3"/>
  </w:num>
  <w:num w:numId="5">
    <w:abstractNumId w:val="5"/>
  </w:num>
  <w:num w:numId="6">
    <w:abstractNumId w:val="6"/>
  </w:num>
  <w:num w:numId="7">
    <w:abstractNumId w:val="0"/>
  </w:num>
  <w:num w:numId="8">
    <w:abstractNumId w:val="13"/>
  </w:num>
  <w:num w:numId="9">
    <w:abstractNumId w:val="1"/>
  </w:num>
  <w:num w:numId="10">
    <w:abstractNumId w:val="2"/>
  </w:num>
  <w:num w:numId="11">
    <w:abstractNumId w:val="7"/>
  </w:num>
  <w:num w:numId="12">
    <w:abstractNumId w:val="12"/>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69"/>
    <w:rsid w:val="000C6A6C"/>
    <w:rsid w:val="00110D00"/>
    <w:rsid w:val="00476ECB"/>
    <w:rsid w:val="0059693A"/>
    <w:rsid w:val="00693F24"/>
    <w:rsid w:val="006E2B89"/>
    <w:rsid w:val="0090235A"/>
    <w:rsid w:val="009E00BB"/>
    <w:rsid w:val="009E3F69"/>
    <w:rsid w:val="00C367A6"/>
    <w:rsid w:val="00C41FD3"/>
    <w:rsid w:val="00C87159"/>
    <w:rsid w:val="00CC335D"/>
    <w:rsid w:val="00FD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numPr>
        <w:ilvl w:val="12"/>
      </w:numPr>
      <w:tabs>
        <w:tab w:val="left" w:pos="360"/>
        <w:tab w:val="left" w:pos="709"/>
      </w:tabs>
      <w:spacing w:after="60"/>
      <w:outlineLvl w:val="2"/>
    </w:pPr>
    <w:rPr>
      <w:rFonts w:ascii="Arial" w:hAnsi="Arial"/>
      <w:sz w:val="28"/>
    </w:rPr>
  </w:style>
  <w:style w:type="paragraph" w:styleId="Heading4">
    <w:name w:val="heading 4"/>
    <w:basedOn w:val="Normal"/>
    <w:next w:val="Normal"/>
    <w:qFormat/>
    <w:pPr>
      <w:keepNext/>
      <w:outlineLvl w:val="3"/>
    </w:pPr>
    <w:rPr>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2"/>
      <w:szCs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spacing w:before="100" w:beforeAutospacing="1" w:after="100" w:afterAutospacing="1"/>
    </w:pPr>
    <w:rPr>
      <w:rFonts w:ascii="Arial Unicode MS" w:eastAsia="Arial Unicode MS" w:hAnsi="Arial Unicode MS" w:cs="Arial Unicode MS"/>
      <w:sz w:val="20"/>
    </w:rPr>
  </w:style>
  <w:style w:type="character" w:styleId="Emphasis">
    <w:name w:val="Emphasis"/>
    <w:qFormat/>
    <w:rPr>
      <w:i/>
      <w:iCs/>
    </w:rPr>
  </w:style>
  <w:style w:type="paragraph" w:customStyle="1" w:styleId="Table">
    <w:name w:val="Table"/>
    <w:basedOn w:val="Normal"/>
    <w:next w:val="Normal"/>
    <w:autoRedefine/>
    <w:pPr>
      <w:keepLines/>
      <w:spacing w:before="40" w:after="40"/>
    </w:pPr>
    <w:rPr>
      <w:rFonts w:cs="Tahoma"/>
      <w:sz w:val="20"/>
      <w:szCs w:val="24"/>
    </w:rPr>
  </w:style>
  <w:style w:type="paragraph" w:styleId="BalloonText">
    <w:name w:val="Balloon Text"/>
    <w:basedOn w:val="Normal"/>
    <w:semiHidden/>
    <w:rsid w:val="009E3F6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numPr>
        <w:ilvl w:val="12"/>
      </w:numPr>
      <w:tabs>
        <w:tab w:val="left" w:pos="360"/>
        <w:tab w:val="left" w:pos="709"/>
      </w:tabs>
      <w:spacing w:after="60"/>
      <w:outlineLvl w:val="2"/>
    </w:pPr>
    <w:rPr>
      <w:rFonts w:ascii="Arial" w:hAnsi="Arial"/>
      <w:sz w:val="28"/>
    </w:rPr>
  </w:style>
  <w:style w:type="paragraph" w:styleId="Heading4">
    <w:name w:val="heading 4"/>
    <w:basedOn w:val="Normal"/>
    <w:next w:val="Normal"/>
    <w:qFormat/>
    <w:pPr>
      <w:keepNext/>
      <w:outlineLvl w:val="3"/>
    </w:pPr>
    <w:rPr>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2"/>
      <w:szCs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spacing w:before="100" w:beforeAutospacing="1" w:after="100" w:afterAutospacing="1"/>
    </w:pPr>
    <w:rPr>
      <w:rFonts w:ascii="Arial Unicode MS" w:eastAsia="Arial Unicode MS" w:hAnsi="Arial Unicode MS" w:cs="Arial Unicode MS"/>
      <w:sz w:val="20"/>
    </w:rPr>
  </w:style>
  <w:style w:type="character" w:styleId="Emphasis">
    <w:name w:val="Emphasis"/>
    <w:qFormat/>
    <w:rPr>
      <w:i/>
      <w:iCs/>
    </w:rPr>
  </w:style>
  <w:style w:type="paragraph" w:customStyle="1" w:styleId="Table">
    <w:name w:val="Table"/>
    <w:basedOn w:val="Normal"/>
    <w:next w:val="Normal"/>
    <w:autoRedefine/>
    <w:pPr>
      <w:keepLines/>
      <w:spacing w:before="40" w:after="40"/>
    </w:pPr>
    <w:rPr>
      <w:rFonts w:cs="Tahoma"/>
      <w:sz w:val="20"/>
      <w:szCs w:val="24"/>
    </w:rPr>
  </w:style>
  <w:style w:type="paragraph" w:styleId="BalloonText">
    <w:name w:val="Balloon Text"/>
    <w:basedOn w:val="Normal"/>
    <w:semiHidden/>
    <w:rsid w:val="009E3F6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e.rainforth@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10773</CharactersWithSpaces>
  <SharedDoc>false</SharedDoc>
  <HLinks>
    <vt:vector size="6" baseType="variant">
      <vt:variant>
        <vt:i4>5242921</vt:i4>
      </vt:variant>
      <vt:variant>
        <vt:i4>0</vt:i4>
      </vt:variant>
      <vt:variant>
        <vt:i4>0</vt:i4>
      </vt:variant>
      <vt:variant>
        <vt:i4>5</vt:i4>
      </vt:variant>
      <vt:variant>
        <vt:lpwstr>mailto:Lee.rainforth@taylorwimpey.com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2011-02-09T17:40:00Z</cp:lastPrinted>
  <dcterms:created xsi:type="dcterms:W3CDTF">2015-03-20T11:16:00Z</dcterms:created>
  <dcterms:modified xsi:type="dcterms:W3CDTF">2015-03-20T11:16:00Z</dcterms:modified>
</cp:coreProperties>
</file>