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400" w:rsidRPr="008E273B" w:rsidRDefault="00544400" w:rsidP="001265E9">
      <w:pPr>
        <w:jc w:val="both"/>
        <w:rPr>
          <w:rFonts w:ascii="Calibri" w:hAnsi="Calibri" w:cs="Arial"/>
          <w:color w:val="CC0000"/>
          <w:sz w:val="22"/>
          <w:szCs w:val="22"/>
        </w:rPr>
      </w:pPr>
      <w:bookmarkStart w:id="0" w:name="_GoBack"/>
      <w:bookmarkEnd w:id="0"/>
    </w:p>
    <w:p w:rsidR="004F3F97" w:rsidRDefault="00AF1AE3" w:rsidP="001265E9">
      <w:pPr>
        <w:jc w:val="both"/>
        <w:rPr>
          <w:rFonts w:ascii="Calibri" w:hAnsi="Calibri" w:cs="Arial"/>
          <w:color w:val="CC0000"/>
          <w:sz w:val="22"/>
          <w:szCs w:val="22"/>
        </w:rPr>
      </w:pPr>
      <w:r w:rsidRPr="008E273B">
        <w:rPr>
          <w:rFonts w:ascii="Calibri" w:hAnsi="Calibri" w:cs="Arial"/>
          <w:color w:val="CC0000"/>
          <w:sz w:val="22"/>
          <w:szCs w:val="22"/>
        </w:rPr>
        <w:t>Key facts</w:t>
      </w:r>
    </w:p>
    <w:p w:rsidR="00000F23" w:rsidRDefault="00000F23" w:rsidP="001265E9">
      <w:pPr>
        <w:jc w:val="both"/>
        <w:rPr>
          <w:rFonts w:ascii="Calibri" w:hAnsi="Calibri" w:cs="Arial"/>
          <w:color w:val="CC0000"/>
          <w:sz w:val="22"/>
          <w:szCs w:val="22"/>
        </w:rPr>
      </w:pPr>
    </w:p>
    <w:p w:rsidR="00000F23" w:rsidRPr="008E273B" w:rsidRDefault="00000F23" w:rsidP="001265E9">
      <w:pPr>
        <w:jc w:val="both"/>
        <w:rPr>
          <w:rFonts w:ascii="Calibri" w:hAnsi="Calibri" w:cs="Arial"/>
          <w:color w:val="CC0000"/>
          <w:sz w:val="22"/>
          <w:szCs w:val="22"/>
        </w:rPr>
      </w:pPr>
    </w:p>
    <w:tbl>
      <w:tblPr>
        <w:tblW w:w="0" w:type="auto"/>
        <w:tblBorders>
          <w:insideH w:val="single" w:sz="4" w:space="0" w:color="CC0000"/>
          <w:insideV w:val="single" w:sz="4" w:space="0" w:color="CC0000"/>
        </w:tblBorders>
        <w:tblLook w:val="01E0" w:firstRow="1" w:lastRow="1" w:firstColumn="1" w:lastColumn="1" w:noHBand="0" w:noVBand="0"/>
      </w:tblPr>
      <w:tblGrid>
        <w:gridCol w:w="1188"/>
        <w:gridCol w:w="3240"/>
        <w:gridCol w:w="1620"/>
        <w:gridCol w:w="2808"/>
      </w:tblGrid>
      <w:tr w:rsidR="00AF1AE3" w:rsidRPr="008E273B" w:rsidTr="00A76C2A">
        <w:tc>
          <w:tcPr>
            <w:tcW w:w="1188" w:type="dxa"/>
            <w:tcBorders>
              <w:top w:val="nil"/>
              <w:bottom w:val="single" w:sz="4" w:space="0" w:color="CC0000"/>
              <w:right w:val="nil"/>
            </w:tcBorders>
            <w:shd w:val="clear" w:color="auto" w:fill="auto"/>
          </w:tcPr>
          <w:p w:rsidR="00AF1AE3" w:rsidRPr="008E273B" w:rsidRDefault="00AF1AE3" w:rsidP="001265E9">
            <w:pPr>
              <w:jc w:val="right"/>
              <w:rPr>
                <w:rFonts w:ascii="Calibri" w:hAnsi="Calibri" w:cs="Arial"/>
                <w:color w:val="CC0000"/>
                <w:sz w:val="22"/>
                <w:szCs w:val="22"/>
              </w:rPr>
            </w:pPr>
            <w:r w:rsidRPr="008E273B">
              <w:rPr>
                <w:rFonts w:ascii="Calibri" w:hAnsi="Calibri" w:cs="Arial"/>
                <w:color w:val="CC0000"/>
                <w:sz w:val="22"/>
                <w:szCs w:val="22"/>
              </w:rPr>
              <w:t>Job title:</w:t>
            </w:r>
          </w:p>
        </w:tc>
        <w:tc>
          <w:tcPr>
            <w:tcW w:w="3240" w:type="dxa"/>
            <w:tcBorders>
              <w:top w:val="nil"/>
              <w:left w:val="nil"/>
              <w:bottom w:val="single" w:sz="4" w:space="0" w:color="CC0000"/>
            </w:tcBorders>
            <w:shd w:val="clear" w:color="auto" w:fill="auto"/>
            <w:vAlign w:val="center"/>
          </w:tcPr>
          <w:p w:rsidR="00AF1AE3" w:rsidRPr="008E273B" w:rsidRDefault="00F824A4" w:rsidP="00A76C2A">
            <w:pPr>
              <w:rPr>
                <w:rFonts w:ascii="Calibri" w:hAnsi="Calibri" w:cs="Arial"/>
                <w:color w:val="333333"/>
                <w:sz w:val="22"/>
                <w:szCs w:val="22"/>
              </w:rPr>
            </w:pPr>
            <w:r>
              <w:rPr>
                <w:rFonts w:ascii="Calibri" w:hAnsi="Calibri" w:cs="Arial"/>
                <w:color w:val="333333"/>
                <w:sz w:val="22"/>
                <w:szCs w:val="22"/>
              </w:rPr>
              <w:t>Commercial</w:t>
            </w:r>
            <w:r w:rsidR="00A76C2A">
              <w:rPr>
                <w:rFonts w:ascii="Calibri" w:hAnsi="Calibri" w:cs="Arial"/>
                <w:color w:val="333333"/>
                <w:sz w:val="22"/>
                <w:szCs w:val="22"/>
              </w:rPr>
              <w:t xml:space="preserve"> Trainee Commercial Dept</w:t>
            </w:r>
          </w:p>
        </w:tc>
        <w:tc>
          <w:tcPr>
            <w:tcW w:w="1620" w:type="dxa"/>
            <w:tcBorders>
              <w:top w:val="nil"/>
              <w:bottom w:val="single" w:sz="4" w:space="0" w:color="CC0000"/>
              <w:right w:val="nil"/>
            </w:tcBorders>
            <w:shd w:val="clear" w:color="auto" w:fill="auto"/>
          </w:tcPr>
          <w:p w:rsidR="00AF1AE3" w:rsidRPr="008E273B" w:rsidRDefault="00AF1AE3" w:rsidP="001265E9">
            <w:pPr>
              <w:jc w:val="right"/>
              <w:rPr>
                <w:rFonts w:ascii="Calibri" w:hAnsi="Calibri" w:cs="Arial"/>
                <w:color w:val="CC0000"/>
                <w:sz w:val="22"/>
                <w:szCs w:val="22"/>
              </w:rPr>
            </w:pPr>
            <w:r w:rsidRPr="008E273B">
              <w:rPr>
                <w:rFonts w:ascii="Calibri" w:hAnsi="Calibri" w:cs="Arial"/>
                <w:color w:val="CC0000"/>
                <w:sz w:val="22"/>
                <w:szCs w:val="22"/>
              </w:rPr>
              <w:t>Location:</w:t>
            </w:r>
          </w:p>
        </w:tc>
        <w:tc>
          <w:tcPr>
            <w:tcW w:w="2808" w:type="dxa"/>
            <w:tcBorders>
              <w:top w:val="nil"/>
              <w:left w:val="nil"/>
              <w:bottom w:val="single" w:sz="4" w:space="0" w:color="CC0000"/>
            </w:tcBorders>
            <w:shd w:val="clear" w:color="auto" w:fill="auto"/>
          </w:tcPr>
          <w:p w:rsidR="00AF1AE3" w:rsidRDefault="00A76C2A" w:rsidP="001265E9">
            <w:pPr>
              <w:jc w:val="both"/>
              <w:rPr>
                <w:rFonts w:ascii="Calibri" w:hAnsi="Calibri" w:cs="Arial"/>
                <w:color w:val="292929"/>
                <w:sz w:val="22"/>
                <w:szCs w:val="22"/>
              </w:rPr>
            </w:pPr>
            <w:r>
              <w:rPr>
                <w:rFonts w:ascii="Calibri" w:hAnsi="Calibri" w:cs="Arial"/>
                <w:color w:val="292929"/>
                <w:sz w:val="22"/>
                <w:szCs w:val="22"/>
              </w:rPr>
              <w:t>TW North Yorkshire</w:t>
            </w:r>
          </w:p>
          <w:p w:rsidR="00C31F13" w:rsidRPr="008E273B" w:rsidRDefault="00C31F13" w:rsidP="001265E9">
            <w:pPr>
              <w:jc w:val="both"/>
              <w:rPr>
                <w:rFonts w:ascii="Calibri" w:hAnsi="Calibri" w:cs="Arial"/>
                <w:color w:val="292929"/>
                <w:sz w:val="22"/>
                <w:szCs w:val="22"/>
              </w:rPr>
            </w:pPr>
          </w:p>
        </w:tc>
      </w:tr>
      <w:tr w:rsidR="00AF1AE3" w:rsidRPr="008E273B" w:rsidTr="008D0FE2">
        <w:tc>
          <w:tcPr>
            <w:tcW w:w="1188" w:type="dxa"/>
            <w:tcBorders>
              <w:top w:val="single" w:sz="4" w:space="0" w:color="CC0000"/>
              <w:bottom w:val="nil"/>
              <w:right w:val="nil"/>
            </w:tcBorders>
            <w:shd w:val="clear" w:color="auto" w:fill="auto"/>
          </w:tcPr>
          <w:p w:rsidR="00C31F13" w:rsidRDefault="00C31F13" w:rsidP="001265E9">
            <w:pPr>
              <w:jc w:val="right"/>
              <w:rPr>
                <w:rFonts w:ascii="Calibri" w:hAnsi="Calibri" w:cs="Arial"/>
                <w:color w:val="CC0000"/>
                <w:sz w:val="22"/>
                <w:szCs w:val="22"/>
              </w:rPr>
            </w:pPr>
          </w:p>
          <w:p w:rsidR="00AF1AE3" w:rsidRPr="008E273B" w:rsidRDefault="00AF1AE3" w:rsidP="001265E9">
            <w:pPr>
              <w:jc w:val="right"/>
              <w:rPr>
                <w:rFonts w:ascii="Calibri" w:hAnsi="Calibri" w:cs="Arial"/>
                <w:color w:val="CC0000"/>
                <w:sz w:val="22"/>
                <w:szCs w:val="22"/>
              </w:rPr>
            </w:pPr>
            <w:r w:rsidRPr="008E273B">
              <w:rPr>
                <w:rFonts w:ascii="Calibri" w:hAnsi="Calibri" w:cs="Arial"/>
                <w:color w:val="CC0000"/>
                <w:sz w:val="22"/>
                <w:szCs w:val="22"/>
              </w:rPr>
              <w:t>Business:</w:t>
            </w:r>
          </w:p>
        </w:tc>
        <w:tc>
          <w:tcPr>
            <w:tcW w:w="3240" w:type="dxa"/>
            <w:tcBorders>
              <w:top w:val="single" w:sz="4" w:space="0" w:color="CC0000"/>
              <w:left w:val="nil"/>
              <w:bottom w:val="nil"/>
            </w:tcBorders>
            <w:shd w:val="clear" w:color="auto" w:fill="auto"/>
          </w:tcPr>
          <w:p w:rsidR="00C31F13" w:rsidRDefault="00C31F13" w:rsidP="001265E9">
            <w:pPr>
              <w:jc w:val="both"/>
              <w:rPr>
                <w:rFonts w:ascii="Calibri" w:hAnsi="Calibri" w:cs="Arial"/>
                <w:color w:val="292929"/>
                <w:sz w:val="22"/>
                <w:szCs w:val="22"/>
              </w:rPr>
            </w:pPr>
          </w:p>
          <w:p w:rsidR="00AF1AE3" w:rsidRPr="008E273B" w:rsidRDefault="00A76C2A" w:rsidP="001265E9">
            <w:pPr>
              <w:jc w:val="both"/>
              <w:rPr>
                <w:rFonts w:ascii="Calibri" w:hAnsi="Calibri" w:cs="Arial"/>
                <w:color w:val="292929"/>
                <w:sz w:val="22"/>
                <w:szCs w:val="22"/>
              </w:rPr>
            </w:pPr>
            <w:r>
              <w:rPr>
                <w:rFonts w:ascii="Calibri" w:hAnsi="Calibri" w:cs="Arial"/>
                <w:color w:val="292929"/>
                <w:sz w:val="22"/>
                <w:szCs w:val="22"/>
              </w:rPr>
              <w:t>Stockton On Tees</w:t>
            </w:r>
          </w:p>
        </w:tc>
        <w:tc>
          <w:tcPr>
            <w:tcW w:w="1620" w:type="dxa"/>
            <w:tcBorders>
              <w:top w:val="single" w:sz="4" w:space="0" w:color="CC0000"/>
              <w:bottom w:val="nil"/>
              <w:right w:val="nil"/>
            </w:tcBorders>
            <w:shd w:val="clear" w:color="auto" w:fill="auto"/>
          </w:tcPr>
          <w:p w:rsidR="00C31F13" w:rsidRDefault="00C31F13" w:rsidP="001265E9">
            <w:pPr>
              <w:jc w:val="right"/>
              <w:rPr>
                <w:rFonts w:ascii="Calibri" w:hAnsi="Calibri" w:cs="Arial"/>
                <w:color w:val="CC0000"/>
                <w:sz w:val="22"/>
                <w:szCs w:val="22"/>
              </w:rPr>
            </w:pPr>
          </w:p>
          <w:p w:rsidR="00AF1AE3" w:rsidRPr="008E273B" w:rsidRDefault="00AF1AE3" w:rsidP="001265E9">
            <w:pPr>
              <w:jc w:val="right"/>
              <w:rPr>
                <w:rFonts w:ascii="Calibri" w:hAnsi="Calibri" w:cs="Arial"/>
                <w:color w:val="CC0000"/>
                <w:sz w:val="22"/>
                <w:szCs w:val="22"/>
              </w:rPr>
            </w:pPr>
            <w:r w:rsidRPr="008E273B">
              <w:rPr>
                <w:rFonts w:ascii="Calibri" w:hAnsi="Calibri" w:cs="Arial"/>
                <w:color w:val="CC0000"/>
                <w:sz w:val="22"/>
                <w:szCs w:val="22"/>
              </w:rPr>
              <w:t>Report to:</w:t>
            </w:r>
          </w:p>
        </w:tc>
        <w:tc>
          <w:tcPr>
            <w:tcW w:w="2808" w:type="dxa"/>
            <w:tcBorders>
              <w:top w:val="single" w:sz="4" w:space="0" w:color="CC0000"/>
              <w:left w:val="nil"/>
              <w:bottom w:val="nil"/>
            </w:tcBorders>
            <w:shd w:val="clear" w:color="auto" w:fill="auto"/>
          </w:tcPr>
          <w:p w:rsidR="00C31F13" w:rsidRDefault="00C31F13" w:rsidP="001265E9">
            <w:pPr>
              <w:jc w:val="both"/>
              <w:rPr>
                <w:rFonts w:ascii="Calibri" w:hAnsi="Calibri" w:cs="Arial"/>
                <w:color w:val="333333"/>
                <w:sz w:val="22"/>
                <w:szCs w:val="22"/>
              </w:rPr>
            </w:pPr>
          </w:p>
          <w:p w:rsidR="00AF1AE3" w:rsidRPr="008E273B" w:rsidRDefault="00C75F3A" w:rsidP="001265E9">
            <w:pPr>
              <w:jc w:val="both"/>
              <w:rPr>
                <w:rFonts w:ascii="Calibri" w:hAnsi="Calibri" w:cs="Arial"/>
                <w:color w:val="333333"/>
                <w:sz w:val="22"/>
                <w:szCs w:val="22"/>
              </w:rPr>
            </w:pPr>
            <w:r>
              <w:rPr>
                <w:rFonts w:ascii="Calibri" w:hAnsi="Calibri" w:cs="Arial"/>
                <w:color w:val="333333"/>
                <w:sz w:val="22"/>
                <w:szCs w:val="22"/>
              </w:rPr>
              <w:t>Commercial</w:t>
            </w:r>
            <w:r w:rsidR="00C31F13">
              <w:rPr>
                <w:rFonts w:ascii="Calibri" w:hAnsi="Calibri" w:cs="Arial"/>
                <w:color w:val="333333"/>
                <w:sz w:val="22"/>
                <w:szCs w:val="22"/>
              </w:rPr>
              <w:t xml:space="preserve"> Director</w:t>
            </w:r>
          </w:p>
        </w:tc>
      </w:tr>
    </w:tbl>
    <w:p w:rsidR="00254C2A" w:rsidRPr="008E273B" w:rsidRDefault="00254C2A" w:rsidP="001265E9">
      <w:pPr>
        <w:jc w:val="both"/>
        <w:rPr>
          <w:rFonts w:ascii="Calibri" w:hAnsi="Calibri" w:cs="Arial"/>
          <w:color w:val="000080"/>
          <w:sz w:val="22"/>
          <w:szCs w:val="22"/>
        </w:rPr>
      </w:pPr>
    </w:p>
    <w:p w:rsidR="00C31F13" w:rsidRDefault="00C31F13" w:rsidP="001265E9">
      <w:pPr>
        <w:jc w:val="both"/>
        <w:rPr>
          <w:rFonts w:ascii="Calibri" w:hAnsi="Calibri" w:cs="Arial"/>
          <w:color w:val="CC0000"/>
          <w:sz w:val="22"/>
          <w:szCs w:val="22"/>
        </w:rPr>
      </w:pPr>
    </w:p>
    <w:p w:rsidR="00AF1AE3" w:rsidRPr="008E273B" w:rsidRDefault="00AF1AE3" w:rsidP="001265E9">
      <w:pPr>
        <w:jc w:val="both"/>
        <w:rPr>
          <w:rFonts w:ascii="Calibri" w:hAnsi="Calibri" w:cs="Arial"/>
          <w:color w:val="CC0000"/>
          <w:sz w:val="22"/>
          <w:szCs w:val="22"/>
        </w:rPr>
      </w:pPr>
      <w:r w:rsidRPr="008E273B">
        <w:rPr>
          <w:rFonts w:ascii="Calibri" w:hAnsi="Calibri" w:cs="Arial"/>
          <w:color w:val="CC0000"/>
          <w:sz w:val="22"/>
          <w:szCs w:val="22"/>
        </w:rPr>
        <w:t>The purpose of the role</w:t>
      </w:r>
    </w:p>
    <w:p w:rsidR="00C11094" w:rsidRDefault="00C11094" w:rsidP="001265E9">
      <w:pPr>
        <w:jc w:val="both"/>
        <w:rPr>
          <w:rFonts w:ascii="Calibri" w:hAnsi="Calibri" w:cs="Arial"/>
          <w:color w:val="CC0000"/>
          <w:sz w:val="22"/>
          <w:szCs w:val="22"/>
        </w:rPr>
      </w:pPr>
    </w:p>
    <w:p w:rsidR="00C31F13" w:rsidRPr="004F60BF" w:rsidRDefault="00C75F3A" w:rsidP="001265E9">
      <w:pPr>
        <w:jc w:val="both"/>
        <w:rPr>
          <w:rFonts w:ascii="Calibri" w:hAnsi="Calibri"/>
          <w:sz w:val="22"/>
          <w:szCs w:val="22"/>
        </w:rPr>
      </w:pPr>
      <w:r w:rsidRPr="004F60BF">
        <w:rPr>
          <w:rFonts w:ascii="Calibri" w:hAnsi="Calibri"/>
          <w:sz w:val="22"/>
          <w:szCs w:val="22"/>
        </w:rPr>
        <w:t>The aim will be to equip the Trainee with an appreciation of the Company’s overall business and an in-depth knowledge of the Surveying function within the Regional Business Unit.  The overall training will enable the Trainee to carry out the key activities as detailed below. Thereafter, and subject to the Trainee’s performance over a four year period and a suitable vacancy, it will be the intention to employ the Trainee in an appropriate permanent position within the Commercial Department.</w:t>
      </w:r>
    </w:p>
    <w:p w:rsidR="00C75F3A" w:rsidRPr="004F60BF" w:rsidRDefault="00C75F3A" w:rsidP="001265E9">
      <w:pPr>
        <w:jc w:val="both"/>
        <w:rPr>
          <w:rFonts w:ascii="Calibri" w:hAnsi="Calibri" w:cs="Arial"/>
          <w:color w:val="CC0000"/>
          <w:sz w:val="22"/>
          <w:szCs w:val="22"/>
        </w:rPr>
      </w:pPr>
    </w:p>
    <w:p w:rsidR="00AF1AE3" w:rsidRPr="004F60BF" w:rsidRDefault="00D2067F" w:rsidP="001265E9">
      <w:pPr>
        <w:jc w:val="both"/>
        <w:rPr>
          <w:rFonts w:ascii="Calibri" w:hAnsi="Calibri" w:cs="Arial"/>
          <w:color w:val="CC0000"/>
          <w:sz w:val="22"/>
          <w:szCs w:val="22"/>
        </w:rPr>
      </w:pPr>
      <w:r w:rsidRPr="004F60BF">
        <w:rPr>
          <w:rFonts w:ascii="Calibri" w:hAnsi="Calibri" w:cs="Arial"/>
          <w:color w:val="CC0000"/>
          <w:sz w:val="22"/>
          <w:szCs w:val="22"/>
        </w:rPr>
        <w:t xml:space="preserve">Key </w:t>
      </w:r>
      <w:r w:rsidR="001265E9" w:rsidRPr="004F60BF">
        <w:rPr>
          <w:rFonts w:ascii="Calibri" w:hAnsi="Calibri" w:cs="Arial"/>
          <w:color w:val="CC0000"/>
          <w:sz w:val="22"/>
          <w:szCs w:val="22"/>
        </w:rPr>
        <w:t>accountabilities</w:t>
      </w:r>
      <w:r w:rsidR="00C75F3A" w:rsidRPr="004F60BF">
        <w:rPr>
          <w:rFonts w:ascii="Calibri" w:hAnsi="Calibri" w:cs="Arial"/>
          <w:color w:val="CC0000"/>
          <w:sz w:val="22"/>
          <w:szCs w:val="22"/>
        </w:rPr>
        <w:t xml:space="preserve"> </w:t>
      </w:r>
    </w:p>
    <w:p w:rsidR="00C75F3A" w:rsidRPr="004F60BF" w:rsidRDefault="00C75F3A" w:rsidP="001265E9">
      <w:pPr>
        <w:jc w:val="both"/>
        <w:rPr>
          <w:rFonts w:ascii="Calibri" w:hAnsi="Calibri" w:cs="Arial"/>
          <w:sz w:val="22"/>
          <w:szCs w:val="22"/>
        </w:rPr>
      </w:pPr>
    </w:p>
    <w:p w:rsidR="00C75F3A" w:rsidRPr="004F60BF" w:rsidRDefault="00C75F3A" w:rsidP="001265E9">
      <w:pPr>
        <w:jc w:val="both"/>
        <w:rPr>
          <w:rFonts w:ascii="Calibri" w:hAnsi="Calibri" w:cs="Arial"/>
          <w:sz w:val="22"/>
          <w:szCs w:val="22"/>
        </w:rPr>
      </w:pPr>
      <w:r w:rsidRPr="004F60BF">
        <w:rPr>
          <w:rFonts w:ascii="Calibri" w:hAnsi="Calibri"/>
          <w:sz w:val="22"/>
          <w:szCs w:val="22"/>
        </w:rPr>
        <w:t>1.  Commercial Management of Housing Projects</w:t>
      </w:r>
    </w:p>
    <w:p w:rsidR="00AF1AE3" w:rsidRPr="004F60BF" w:rsidRDefault="00AF1AE3" w:rsidP="001265E9">
      <w:pPr>
        <w:jc w:val="both"/>
        <w:rPr>
          <w:rFonts w:ascii="Calibri" w:hAnsi="Calibri" w:cs="Arial"/>
          <w:sz w:val="22"/>
          <w:szCs w:val="22"/>
        </w:rPr>
      </w:pPr>
    </w:p>
    <w:p w:rsidR="00C75F3A" w:rsidRPr="004F60BF" w:rsidRDefault="00C75F3A" w:rsidP="00C75F3A">
      <w:pPr>
        <w:numPr>
          <w:ilvl w:val="0"/>
          <w:numId w:val="21"/>
        </w:numPr>
        <w:ind w:left="426" w:hanging="426"/>
        <w:jc w:val="both"/>
        <w:rPr>
          <w:rFonts w:ascii="Calibri" w:hAnsi="Calibri"/>
          <w:sz w:val="22"/>
          <w:szCs w:val="22"/>
        </w:rPr>
      </w:pPr>
      <w:r w:rsidRPr="004F60BF">
        <w:rPr>
          <w:rFonts w:ascii="Calibri" w:hAnsi="Calibri"/>
          <w:sz w:val="22"/>
          <w:szCs w:val="22"/>
        </w:rPr>
        <w:t>Calculate all the costs on developments within the Business, reporting any movements in the costs since the preparation of the Land Purchase Exercise.  Costs to include, but not restricted to house pricing, labour costs, site work operations and remediation work</w:t>
      </w:r>
    </w:p>
    <w:p w:rsidR="00C75F3A" w:rsidRPr="004F60BF" w:rsidRDefault="00C75F3A" w:rsidP="00C75F3A">
      <w:pPr>
        <w:numPr>
          <w:ilvl w:val="0"/>
          <w:numId w:val="21"/>
        </w:numPr>
        <w:ind w:left="426" w:hanging="426"/>
        <w:jc w:val="both"/>
        <w:rPr>
          <w:rFonts w:ascii="Calibri" w:hAnsi="Calibri"/>
          <w:sz w:val="22"/>
          <w:szCs w:val="22"/>
        </w:rPr>
      </w:pPr>
      <w:r w:rsidRPr="004F60BF">
        <w:rPr>
          <w:rFonts w:ascii="Calibri" w:hAnsi="Calibri"/>
          <w:sz w:val="22"/>
          <w:szCs w:val="22"/>
        </w:rPr>
        <w:t>Provide a detailed cost budget and share with Site Manager at the appropriate time</w:t>
      </w:r>
    </w:p>
    <w:p w:rsidR="00C75F3A" w:rsidRPr="004F60BF" w:rsidRDefault="00C75F3A" w:rsidP="00C75F3A">
      <w:pPr>
        <w:numPr>
          <w:ilvl w:val="0"/>
          <w:numId w:val="21"/>
        </w:numPr>
        <w:ind w:left="426" w:hanging="426"/>
        <w:jc w:val="both"/>
        <w:rPr>
          <w:rFonts w:ascii="Calibri" w:hAnsi="Calibri"/>
          <w:sz w:val="22"/>
          <w:szCs w:val="22"/>
        </w:rPr>
      </w:pPr>
      <w:r w:rsidRPr="004F60BF">
        <w:rPr>
          <w:rFonts w:ascii="Calibri" w:hAnsi="Calibri"/>
          <w:sz w:val="22"/>
          <w:szCs w:val="22"/>
        </w:rPr>
        <w:t>Maintain schedules of quantities and price them individually for prime cost budget</w:t>
      </w:r>
    </w:p>
    <w:p w:rsidR="00C75F3A" w:rsidRPr="004F60BF" w:rsidRDefault="00C75F3A" w:rsidP="00C75F3A">
      <w:pPr>
        <w:jc w:val="both"/>
        <w:rPr>
          <w:rFonts w:ascii="Calibri" w:hAnsi="Calibri" w:cs="Arial"/>
          <w:sz w:val="22"/>
          <w:szCs w:val="22"/>
        </w:rPr>
      </w:pPr>
      <w:r w:rsidRPr="004F60BF">
        <w:rPr>
          <w:rFonts w:ascii="Calibri" w:hAnsi="Calibri" w:cs="Arial"/>
          <w:sz w:val="22"/>
          <w:szCs w:val="22"/>
        </w:rPr>
        <w:t>•      Full procurement process for sub-contractors and suppliers.</w:t>
      </w:r>
    </w:p>
    <w:p w:rsidR="00C75F3A" w:rsidRPr="004F60BF" w:rsidRDefault="00C75F3A" w:rsidP="00C75F3A">
      <w:pPr>
        <w:jc w:val="both"/>
        <w:rPr>
          <w:rFonts w:ascii="Calibri" w:hAnsi="Calibri" w:cs="Arial"/>
          <w:sz w:val="22"/>
          <w:szCs w:val="22"/>
        </w:rPr>
      </w:pPr>
    </w:p>
    <w:p w:rsidR="00C75F3A" w:rsidRPr="004F60BF" w:rsidRDefault="00C75F3A" w:rsidP="00C75F3A">
      <w:pPr>
        <w:jc w:val="both"/>
        <w:rPr>
          <w:rFonts w:ascii="Calibri" w:hAnsi="Calibri" w:cs="Arial"/>
          <w:sz w:val="22"/>
          <w:szCs w:val="22"/>
        </w:rPr>
      </w:pPr>
    </w:p>
    <w:p w:rsidR="00C75F3A" w:rsidRPr="004F60BF" w:rsidRDefault="00C75F3A" w:rsidP="00C75F3A">
      <w:pPr>
        <w:jc w:val="both"/>
        <w:rPr>
          <w:rFonts w:ascii="Calibri" w:hAnsi="Calibri" w:cs="Arial"/>
          <w:sz w:val="22"/>
          <w:szCs w:val="22"/>
        </w:rPr>
      </w:pPr>
      <w:r w:rsidRPr="004F60BF">
        <w:rPr>
          <w:rFonts w:ascii="Calibri" w:hAnsi="Calibri" w:cs="Arial"/>
          <w:sz w:val="22"/>
          <w:szCs w:val="22"/>
        </w:rPr>
        <w:t>2.  Monitor and report costs</w:t>
      </w:r>
    </w:p>
    <w:p w:rsidR="00C75F3A" w:rsidRPr="004F60BF" w:rsidRDefault="00C75F3A" w:rsidP="00C75F3A">
      <w:pPr>
        <w:jc w:val="both"/>
        <w:rPr>
          <w:rFonts w:ascii="Calibri" w:hAnsi="Calibri" w:cs="Arial"/>
          <w:sz w:val="22"/>
          <w:szCs w:val="22"/>
        </w:rPr>
      </w:pPr>
    </w:p>
    <w:p w:rsidR="00C75F3A" w:rsidRPr="004F60BF" w:rsidRDefault="00C75F3A" w:rsidP="00C75F3A">
      <w:pPr>
        <w:numPr>
          <w:ilvl w:val="0"/>
          <w:numId w:val="22"/>
        </w:numPr>
        <w:jc w:val="both"/>
        <w:rPr>
          <w:rFonts w:ascii="Calibri" w:hAnsi="Calibri" w:cs="Arial"/>
          <w:sz w:val="22"/>
          <w:szCs w:val="22"/>
        </w:rPr>
      </w:pPr>
      <w:r w:rsidRPr="004F60BF">
        <w:rPr>
          <w:rFonts w:ascii="Calibri" w:hAnsi="Calibri" w:cs="Arial"/>
          <w:sz w:val="22"/>
          <w:szCs w:val="22"/>
        </w:rPr>
        <w:t>Complete the apportionment of total costs to individual plots and produce a profit analysis for the Senior Surveyor</w:t>
      </w:r>
    </w:p>
    <w:p w:rsidR="00C75F3A" w:rsidRPr="004F60BF" w:rsidRDefault="00C75F3A" w:rsidP="00C75F3A">
      <w:pPr>
        <w:numPr>
          <w:ilvl w:val="0"/>
          <w:numId w:val="23"/>
        </w:numPr>
        <w:jc w:val="both"/>
        <w:rPr>
          <w:rFonts w:ascii="Calibri" w:hAnsi="Calibri" w:cs="Arial"/>
          <w:sz w:val="22"/>
          <w:szCs w:val="22"/>
        </w:rPr>
      </w:pPr>
      <w:r w:rsidRPr="004F60BF">
        <w:rPr>
          <w:rFonts w:ascii="Calibri" w:hAnsi="Calibri" w:cs="Arial"/>
          <w:sz w:val="22"/>
          <w:szCs w:val="22"/>
        </w:rPr>
        <w:t>Monitor and explain Sub Contractor cost movements</w:t>
      </w:r>
    </w:p>
    <w:p w:rsidR="00C75F3A" w:rsidRPr="004F60BF" w:rsidRDefault="00C75F3A" w:rsidP="00C75F3A">
      <w:pPr>
        <w:numPr>
          <w:ilvl w:val="0"/>
          <w:numId w:val="24"/>
        </w:numPr>
        <w:jc w:val="both"/>
        <w:rPr>
          <w:rFonts w:ascii="Calibri" w:hAnsi="Calibri" w:cs="Arial"/>
          <w:sz w:val="22"/>
          <w:szCs w:val="22"/>
        </w:rPr>
      </w:pPr>
      <w:r w:rsidRPr="004F60BF">
        <w:rPr>
          <w:rFonts w:ascii="Calibri" w:hAnsi="Calibri" w:cs="Arial"/>
          <w:sz w:val="22"/>
          <w:szCs w:val="22"/>
        </w:rPr>
        <w:t>Responsible for Sub Contractor payments, variation orders and day works and settlement of final accounts</w:t>
      </w:r>
    </w:p>
    <w:p w:rsidR="00C75F3A" w:rsidRPr="004F60BF" w:rsidRDefault="00C75F3A" w:rsidP="00C75F3A">
      <w:pPr>
        <w:numPr>
          <w:ilvl w:val="0"/>
          <w:numId w:val="25"/>
        </w:numPr>
        <w:jc w:val="both"/>
        <w:rPr>
          <w:rFonts w:ascii="Calibri" w:hAnsi="Calibri" w:cs="Arial"/>
          <w:sz w:val="22"/>
          <w:szCs w:val="22"/>
        </w:rPr>
      </w:pPr>
      <w:r w:rsidRPr="004F60BF">
        <w:rPr>
          <w:rFonts w:ascii="Calibri" w:hAnsi="Calibri" w:cs="Arial"/>
          <w:sz w:val="22"/>
          <w:szCs w:val="22"/>
        </w:rPr>
        <w:t>Undertake valuations of production at budgeted cost on a monthly basis and report on savings and excesses against Budget costs to the Director</w:t>
      </w:r>
    </w:p>
    <w:p w:rsidR="00C75F3A" w:rsidRPr="004F60BF" w:rsidRDefault="00C75F3A" w:rsidP="00C75F3A">
      <w:pPr>
        <w:numPr>
          <w:ilvl w:val="0"/>
          <w:numId w:val="26"/>
        </w:numPr>
        <w:jc w:val="both"/>
        <w:rPr>
          <w:rFonts w:ascii="Calibri" w:hAnsi="Calibri" w:cs="Arial"/>
          <w:sz w:val="22"/>
          <w:szCs w:val="22"/>
        </w:rPr>
      </w:pPr>
      <w:r w:rsidRPr="004F60BF">
        <w:rPr>
          <w:rFonts w:ascii="Calibri" w:hAnsi="Calibri" w:cs="Arial"/>
          <w:sz w:val="22"/>
          <w:szCs w:val="22"/>
        </w:rPr>
        <w:t>Forecast final accounts</w:t>
      </w:r>
    </w:p>
    <w:p w:rsidR="00C75F3A" w:rsidRPr="004F60BF" w:rsidRDefault="00C75F3A" w:rsidP="00C75F3A">
      <w:pPr>
        <w:jc w:val="both"/>
        <w:rPr>
          <w:rFonts w:ascii="Calibri" w:hAnsi="Calibri" w:cs="Arial"/>
          <w:sz w:val="22"/>
          <w:szCs w:val="22"/>
        </w:rPr>
      </w:pPr>
    </w:p>
    <w:p w:rsidR="00335520" w:rsidRPr="004F60BF" w:rsidRDefault="00335520" w:rsidP="00C75F3A">
      <w:pPr>
        <w:jc w:val="both"/>
        <w:rPr>
          <w:rFonts w:ascii="Calibri" w:hAnsi="Calibri" w:cs="Arial"/>
          <w:sz w:val="22"/>
          <w:szCs w:val="22"/>
        </w:rPr>
      </w:pPr>
    </w:p>
    <w:p w:rsidR="00335520" w:rsidRPr="004F60BF" w:rsidRDefault="00335520" w:rsidP="00C75F3A">
      <w:pPr>
        <w:jc w:val="both"/>
        <w:rPr>
          <w:rFonts w:ascii="Calibri" w:hAnsi="Calibri" w:cs="Arial"/>
          <w:sz w:val="22"/>
          <w:szCs w:val="22"/>
        </w:rPr>
      </w:pPr>
      <w:r w:rsidRPr="004F60BF">
        <w:rPr>
          <w:rFonts w:ascii="Calibri" w:hAnsi="Calibri" w:cs="Arial"/>
          <w:sz w:val="22"/>
          <w:szCs w:val="22"/>
        </w:rPr>
        <w:t>3.  General</w:t>
      </w:r>
    </w:p>
    <w:p w:rsidR="00335520" w:rsidRPr="004F60BF" w:rsidRDefault="00335520" w:rsidP="00C75F3A">
      <w:pPr>
        <w:jc w:val="both"/>
        <w:rPr>
          <w:rFonts w:ascii="Calibri" w:hAnsi="Calibri" w:cs="Arial"/>
          <w:sz w:val="22"/>
          <w:szCs w:val="22"/>
        </w:rPr>
      </w:pPr>
    </w:p>
    <w:p w:rsidR="00335520" w:rsidRPr="004F60BF" w:rsidRDefault="00335520" w:rsidP="00335520">
      <w:pPr>
        <w:numPr>
          <w:ilvl w:val="0"/>
          <w:numId w:val="27"/>
        </w:numPr>
        <w:jc w:val="both"/>
        <w:rPr>
          <w:rFonts w:ascii="Calibri" w:hAnsi="Calibri" w:cs="Arial"/>
          <w:sz w:val="22"/>
          <w:szCs w:val="22"/>
        </w:rPr>
      </w:pPr>
      <w:r w:rsidRPr="004F60BF">
        <w:rPr>
          <w:rFonts w:ascii="Calibri" w:hAnsi="Calibri" w:cs="Arial"/>
          <w:sz w:val="22"/>
          <w:szCs w:val="22"/>
        </w:rPr>
        <w:t>Be aware of all Codes of Practice that impact on estimating, i.e. Building Regulations, NHBC requirements, HSE etc.</w:t>
      </w:r>
    </w:p>
    <w:p w:rsidR="00C75F3A" w:rsidRDefault="00335520" w:rsidP="00C75F3A">
      <w:pPr>
        <w:numPr>
          <w:ilvl w:val="0"/>
          <w:numId w:val="28"/>
        </w:numPr>
        <w:jc w:val="both"/>
        <w:rPr>
          <w:rFonts w:ascii="Calibri" w:hAnsi="Calibri" w:cs="Arial"/>
          <w:sz w:val="22"/>
          <w:szCs w:val="22"/>
        </w:rPr>
      </w:pPr>
      <w:r w:rsidRPr="004F60BF">
        <w:rPr>
          <w:rFonts w:ascii="Calibri" w:hAnsi="Calibri" w:cs="Arial"/>
          <w:sz w:val="22"/>
          <w:szCs w:val="22"/>
        </w:rPr>
        <w:t>Monitor, reconcile and recharge any costs, which relate to shared cost items with either other Businesses within the Group, or external Companies</w:t>
      </w:r>
      <w:r w:rsidR="00A85CE2" w:rsidRPr="004F60BF">
        <w:rPr>
          <w:rFonts w:ascii="Calibri" w:hAnsi="Calibri" w:cs="Arial"/>
          <w:sz w:val="22"/>
          <w:szCs w:val="22"/>
        </w:rPr>
        <w:t>.</w:t>
      </w:r>
    </w:p>
    <w:p w:rsidR="00336B39" w:rsidRPr="004F60BF" w:rsidRDefault="00336B39" w:rsidP="00336B39">
      <w:pPr>
        <w:numPr>
          <w:ilvl w:val="0"/>
          <w:numId w:val="29"/>
        </w:numPr>
        <w:jc w:val="both"/>
        <w:rPr>
          <w:rFonts w:ascii="Calibri" w:hAnsi="Calibri" w:cs="Arial"/>
          <w:sz w:val="22"/>
          <w:szCs w:val="22"/>
        </w:rPr>
      </w:pPr>
      <w:r w:rsidRPr="004F60BF">
        <w:rPr>
          <w:rFonts w:ascii="Calibri" w:hAnsi="Calibri" w:cs="Arial"/>
          <w:sz w:val="22"/>
          <w:szCs w:val="22"/>
        </w:rPr>
        <w:lastRenderedPageBreak/>
        <w:t>Attend Pre Start, Specification and any other relevant meeting as required under the Company’s Operating Framework procedure</w:t>
      </w:r>
    </w:p>
    <w:p w:rsidR="00336B39" w:rsidRPr="004F60BF" w:rsidRDefault="00336B39" w:rsidP="00336B39">
      <w:pPr>
        <w:numPr>
          <w:ilvl w:val="0"/>
          <w:numId w:val="30"/>
        </w:numPr>
        <w:jc w:val="both"/>
        <w:rPr>
          <w:rFonts w:ascii="Calibri" w:hAnsi="Calibri" w:cs="Arial"/>
          <w:sz w:val="22"/>
          <w:szCs w:val="22"/>
        </w:rPr>
      </w:pPr>
      <w:r w:rsidRPr="004F60BF">
        <w:rPr>
          <w:rFonts w:ascii="Calibri" w:hAnsi="Calibri" w:cs="Arial"/>
          <w:sz w:val="22"/>
          <w:szCs w:val="22"/>
        </w:rPr>
        <w:t>Input and maintain any computer based databases or systems</w:t>
      </w:r>
    </w:p>
    <w:p w:rsidR="00336B39" w:rsidRPr="004F60BF" w:rsidRDefault="00336B39" w:rsidP="00336B39">
      <w:pPr>
        <w:numPr>
          <w:ilvl w:val="0"/>
          <w:numId w:val="30"/>
        </w:numPr>
        <w:jc w:val="both"/>
        <w:rPr>
          <w:rFonts w:ascii="Calibri" w:hAnsi="Calibri" w:cs="Arial"/>
          <w:sz w:val="22"/>
          <w:szCs w:val="22"/>
        </w:rPr>
      </w:pPr>
      <w:r w:rsidRPr="004F60BF">
        <w:rPr>
          <w:rFonts w:ascii="Calibri" w:hAnsi="Calibri" w:cs="Arial"/>
          <w:sz w:val="22"/>
          <w:szCs w:val="22"/>
        </w:rPr>
        <w:t>Any other duties as required by the Commercial Director and Commercial Manager.</w:t>
      </w:r>
    </w:p>
    <w:p w:rsidR="00336B39" w:rsidRPr="004F60BF" w:rsidRDefault="00336B39" w:rsidP="00336B39">
      <w:pPr>
        <w:ind w:left="360"/>
        <w:jc w:val="both"/>
        <w:rPr>
          <w:rFonts w:ascii="Calibri" w:hAnsi="Calibri" w:cs="Arial"/>
          <w:sz w:val="22"/>
          <w:szCs w:val="22"/>
        </w:rPr>
      </w:pPr>
    </w:p>
    <w:p w:rsidR="00C75F3A" w:rsidRPr="004F60BF" w:rsidRDefault="00C75F3A" w:rsidP="00C75F3A">
      <w:pPr>
        <w:jc w:val="both"/>
        <w:rPr>
          <w:rFonts w:ascii="Calibri" w:hAnsi="Calibri" w:cs="Arial"/>
          <w:sz w:val="22"/>
          <w:szCs w:val="22"/>
        </w:rPr>
      </w:pPr>
    </w:p>
    <w:p w:rsidR="00AF1AE3" w:rsidRPr="004F60BF" w:rsidRDefault="00AF1AE3" w:rsidP="001265E9">
      <w:pPr>
        <w:jc w:val="both"/>
        <w:rPr>
          <w:rFonts w:ascii="Calibri" w:hAnsi="Calibri" w:cs="Arial"/>
          <w:color w:val="CC0000"/>
          <w:sz w:val="22"/>
          <w:szCs w:val="22"/>
        </w:rPr>
      </w:pPr>
      <w:r w:rsidRPr="004F60BF">
        <w:rPr>
          <w:rFonts w:ascii="Calibri" w:hAnsi="Calibri" w:cs="Arial"/>
          <w:color w:val="CC0000"/>
          <w:sz w:val="22"/>
          <w:szCs w:val="22"/>
        </w:rPr>
        <w:t>Primary network: who you will work with</w:t>
      </w:r>
      <w:r w:rsidR="00A31A16" w:rsidRPr="004F60BF">
        <w:rPr>
          <w:rFonts w:ascii="Calibri" w:hAnsi="Calibri" w:cs="Arial"/>
          <w:color w:val="CC0000"/>
          <w:sz w:val="22"/>
          <w:szCs w:val="22"/>
        </w:rPr>
        <w:t xml:space="preserve"> </w:t>
      </w:r>
    </w:p>
    <w:p w:rsidR="00B87C6A" w:rsidRPr="004F60BF" w:rsidRDefault="00B87C6A" w:rsidP="001265E9">
      <w:pPr>
        <w:jc w:val="both"/>
        <w:rPr>
          <w:rFonts w:ascii="Calibri" w:hAnsi="Calibri" w:cs="Arial"/>
          <w:color w:val="CC0000"/>
          <w:sz w:val="22"/>
          <w:szCs w:val="22"/>
        </w:rPr>
      </w:pP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440"/>
        <w:gridCol w:w="7308"/>
      </w:tblGrid>
      <w:tr w:rsidR="00AF1AE3" w:rsidRPr="004F60BF" w:rsidTr="008D0FE2">
        <w:tc>
          <w:tcPr>
            <w:tcW w:w="1440" w:type="dxa"/>
            <w:tcBorders>
              <w:top w:val="nil"/>
              <w:bottom w:val="single" w:sz="4" w:space="0" w:color="FFFFFF"/>
              <w:right w:val="single" w:sz="4" w:space="0" w:color="FFFFFF"/>
            </w:tcBorders>
            <w:shd w:val="clear" w:color="auto" w:fill="CC0000"/>
          </w:tcPr>
          <w:p w:rsidR="00AF1AE3" w:rsidRPr="004F60BF" w:rsidRDefault="00AF1AE3" w:rsidP="001265E9">
            <w:pPr>
              <w:jc w:val="both"/>
              <w:rPr>
                <w:rFonts w:ascii="Calibri" w:hAnsi="Calibri" w:cs="Arial"/>
                <w:color w:val="FFFFFF"/>
                <w:sz w:val="22"/>
                <w:szCs w:val="22"/>
              </w:rPr>
            </w:pPr>
            <w:r w:rsidRPr="004F60BF">
              <w:rPr>
                <w:rFonts w:ascii="Calibri" w:hAnsi="Calibri" w:cs="Arial"/>
                <w:color w:val="FFFFFF"/>
                <w:sz w:val="22"/>
                <w:szCs w:val="22"/>
              </w:rPr>
              <w:t>Internal:</w:t>
            </w:r>
          </w:p>
        </w:tc>
        <w:tc>
          <w:tcPr>
            <w:tcW w:w="7308" w:type="dxa"/>
            <w:tcBorders>
              <w:top w:val="nil"/>
              <w:left w:val="single" w:sz="4" w:space="0" w:color="FFFFFF"/>
              <w:bottom w:val="single" w:sz="4" w:space="0" w:color="CC0000"/>
            </w:tcBorders>
            <w:shd w:val="clear" w:color="auto" w:fill="auto"/>
          </w:tcPr>
          <w:p w:rsidR="00B87C6A" w:rsidRPr="004F60BF" w:rsidRDefault="000B6989" w:rsidP="001265E9">
            <w:pPr>
              <w:pStyle w:val="ListParagraph"/>
              <w:autoSpaceDE w:val="0"/>
              <w:autoSpaceDN w:val="0"/>
              <w:ind w:left="0"/>
              <w:jc w:val="both"/>
              <w:rPr>
                <w:rFonts w:cs="Arial"/>
                <w:color w:val="333333"/>
              </w:rPr>
            </w:pPr>
            <w:r w:rsidRPr="004F60BF">
              <w:rPr>
                <w:rFonts w:cs="Arial"/>
                <w:bCs/>
              </w:rPr>
              <w:t>All Staff involved in site development</w:t>
            </w:r>
          </w:p>
        </w:tc>
      </w:tr>
      <w:tr w:rsidR="00AF1AE3" w:rsidRPr="004F60BF" w:rsidTr="008D0FE2">
        <w:tc>
          <w:tcPr>
            <w:tcW w:w="1440" w:type="dxa"/>
            <w:tcBorders>
              <w:top w:val="single" w:sz="4" w:space="0" w:color="FFFFFF"/>
              <w:bottom w:val="nil"/>
              <w:right w:val="single" w:sz="4" w:space="0" w:color="FFFFFF"/>
            </w:tcBorders>
            <w:shd w:val="clear" w:color="auto" w:fill="CC0000"/>
          </w:tcPr>
          <w:p w:rsidR="00AF1AE3" w:rsidRPr="004F60BF" w:rsidRDefault="00AF1AE3" w:rsidP="001265E9">
            <w:pPr>
              <w:jc w:val="both"/>
              <w:rPr>
                <w:rFonts w:ascii="Calibri" w:hAnsi="Calibri" w:cs="Arial"/>
                <w:color w:val="FFFFFF"/>
                <w:sz w:val="22"/>
                <w:szCs w:val="22"/>
              </w:rPr>
            </w:pPr>
            <w:r w:rsidRPr="004F60BF">
              <w:rPr>
                <w:rFonts w:ascii="Calibri" w:hAnsi="Calibri" w:cs="Arial"/>
                <w:color w:val="FFFFFF"/>
                <w:sz w:val="22"/>
                <w:szCs w:val="22"/>
              </w:rPr>
              <w:t>External:</w:t>
            </w:r>
          </w:p>
        </w:tc>
        <w:tc>
          <w:tcPr>
            <w:tcW w:w="7308" w:type="dxa"/>
            <w:tcBorders>
              <w:top w:val="single" w:sz="4" w:space="0" w:color="CC0000"/>
              <w:left w:val="single" w:sz="4" w:space="0" w:color="FFFFFF"/>
              <w:bottom w:val="nil"/>
            </w:tcBorders>
            <w:shd w:val="clear" w:color="auto" w:fill="auto"/>
          </w:tcPr>
          <w:p w:rsidR="00B87C6A" w:rsidRPr="004F60BF" w:rsidRDefault="000B6989" w:rsidP="001265E9">
            <w:pPr>
              <w:pStyle w:val="ListParagraph"/>
              <w:autoSpaceDE w:val="0"/>
              <w:autoSpaceDN w:val="0"/>
              <w:ind w:left="0"/>
              <w:jc w:val="both"/>
              <w:rPr>
                <w:rFonts w:cs="Arial"/>
                <w:color w:val="333333"/>
              </w:rPr>
            </w:pPr>
            <w:r w:rsidRPr="004F60BF">
              <w:rPr>
                <w:rFonts w:cs="Arial"/>
                <w:bCs/>
              </w:rPr>
              <w:t>External suppliers of materials and labour</w:t>
            </w:r>
          </w:p>
        </w:tc>
      </w:tr>
    </w:tbl>
    <w:p w:rsidR="00AF1AE3" w:rsidRPr="004F60BF" w:rsidRDefault="00AF1AE3" w:rsidP="001265E9">
      <w:pPr>
        <w:jc w:val="both"/>
        <w:rPr>
          <w:rFonts w:ascii="Calibri" w:hAnsi="Calibri" w:cs="Arial"/>
          <w:sz w:val="22"/>
          <w:szCs w:val="22"/>
        </w:rPr>
      </w:pPr>
    </w:p>
    <w:p w:rsidR="00336B39" w:rsidRDefault="00E25C00" w:rsidP="001265E9">
      <w:pPr>
        <w:jc w:val="both"/>
        <w:rPr>
          <w:rFonts w:ascii="Calibri" w:hAnsi="Calibri" w:cs="Arial"/>
          <w:color w:val="CC0000"/>
          <w:sz w:val="22"/>
          <w:szCs w:val="22"/>
        </w:rPr>
      </w:pPr>
      <w:r w:rsidRPr="004F60BF">
        <w:rPr>
          <w:rFonts w:ascii="Calibri" w:hAnsi="Calibri" w:cs="Arial"/>
          <w:color w:val="CC0000"/>
          <w:sz w:val="22"/>
          <w:szCs w:val="22"/>
        </w:rPr>
        <w:t xml:space="preserve">Key </w:t>
      </w:r>
      <w:r w:rsidR="001265E9" w:rsidRPr="004F60BF">
        <w:rPr>
          <w:rFonts w:ascii="Calibri" w:hAnsi="Calibri" w:cs="Arial"/>
          <w:color w:val="CC0000"/>
          <w:sz w:val="22"/>
          <w:szCs w:val="22"/>
        </w:rPr>
        <w:t>competencies</w:t>
      </w:r>
    </w:p>
    <w:p w:rsidR="00336B39" w:rsidRDefault="00336B39" w:rsidP="001265E9">
      <w:pPr>
        <w:jc w:val="both"/>
        <w:rPr>
          <w:rFonts w:ascii="Calibri" w:hAnsi="Calibri" w:cs="Arial"/>
          <w:color w:val="CC0000"/>
          <w:sz w:val="22"/>
          <w:szCs w:val="22"/>
        </w:rPr>
      </w:pPr>
    </w:p>
    <w:p w:rsidR="00336B39" w:rsidRPr="00336B39" w:rsidRDefault="00336B39" w:rsidP="00336B39">
      <w:pPr>
        <w:numPr>
          <w:ilvl w:val="0"/>
          <w:numId w:val="34"/>
        </w:numPr>
        <w:jc w:val="both"/>
        <w:rPr>
          <w:rFonts w:ascii="Calibri" w:hAnsi="Calibri" w:cs="Arial"/>
          <w:sz w:val="22"/>
          <w:szCs w:val="22"/>
        </w:rPr>
      </w:pPr>
      <w:r w:rsidRPr="00336B39">
        <w:rPr>
          <w:rFonts w:ascii="Calibri" w:hAnsi="Calibri" w:cs="Arial"/>
          <w:sz w:val="22"/>
          <w:szCs w:val="22"/>
        </w:rPr>
        <w:t>Be planned and organised</w:t>
      </w:r>
    </w:p>
    <w:p w:rsidR="00336B39" w:rsidRPr="00336B39" w:rsidRDefault="00336B39" w:rsidP="00336B39">
      <w:pPr>
        <w:numPr>
          <w:ilvl w:val="0"/>
          <w:numId w:val="34"/>
        </w:numPr>
        <w:jc w:val="both"/>
        <w:rPr>
          <w:rFonts w:ascii="Calibri" w:hAnsi="Calibri" w:cs="Arial"/>
          <w:sz w:val="22"/>
          <w:szCs w:val="22"/>
        </w:rPr>
      </w:pPr>
      <w:r w:rsidRPr="00336B39">
        <w:rPr>
          <w:rFonts w:ascii="Calibri" w:hAnsi="Calibri" w:cs="Arial"/>
          <w:sz w:val="22"/>
          <w:szCs w:val="22"/>
        </w:rPr>
        <w:t>Collaborate</w:t>
      </w:r>
    </w:p>
    <w:p w:rsidR="00336B39" w:rsidRPr="00336B39" w:rsidRDefault="00336B39" w:rsidP="00336B39">
      <w:pPr>
        <w:numPr>
          <w:ilvl w:val="0"/>
          <w:numId w:val="34"/>
        </w:numPr>
        <w:jc w:val="both"/>
        <w:rPr>
          <w:rFonts w:ascii="Calibri" w:hAnsi="Calibri" w:cs="Arial"/>
          <w:sz w:val="22"/>
          <w:szCs w:val="22"/>
        </w:rPr>
      </w:pPr>
      <w:r w:rsidRPr="00336B39">
        <w:rPr>
          <w:rFonts w:ascii="Calibri" w:hAnsi="Calibri" w:cs="Arial"/>
          <w:sz w:val="22"/>
          <w:szCs w:val="22"/>
        </w:rPr>
        <w:t>Develop relationships</w:t>
      </w:r>
    </w:p>
    <w:p w:rsidR="00336B39" w:rsidRPr="00336B39" w:rsidRDefault="00336B39" w:rsidP="00336B39">
      <w:pPr>
        <w:numPr>
          <w:ilvl w:val="0"/>
          <w:numId w:val="34"/>
        </w:numPr>
        <w:jc w:val="both"/>
        <w:rPr>
          <w:rFonts w:ascii="Calibri" w:hAnsi="Calibri" w:cs="Arial"/>
          <w:sz w:val="22"/>
          <w:szCs w:val="22"/>
        </w:rPr>
      </w:pPr>
      <w:r w:rsidRPr="00336B39">
        <w:rPr>
          <w:rFonts w:ascii="Calibri" w:hAnsi="Calibri" w:cs="Arial"/>
          <w:sz w:val="22"/>
          <w:szCs w:val="22"/>
        </w:rPr>
        <w:t>Continuously improve performance</w:t>
      </w:r>
    </w:p>
    <w:p w:rsidR="00A85CE2" w:rsidRPr="00336B39" w:rsidRDefault="00336B39" w:rsidP="00336B39">
      <w:pPr>
        <w:numPr>
          <w:ilvl w:val="0"/>
          <w:numId w:val="34"/>
        </w:numPr>
        <w:jc w:val="both"/>
        <w:rPr>
          <w:rFonts w:ascii="Calibri" w:hAnsi="Calibri" w:cs="Arial"/>
          <w:sz w:val="22"/>
          <w:szCs w:val="22"/>
        </w:rPr>
      </w:pPr>
      <w:r w:rsidRPr="00336B39">
        <w:rPr>
          <w:rFonts w:ascii="Calibri" w:hAnsi="Calibri" w:cs="Arial"/>
          <w:sz w:val="22"/>
          <w:szCs w:val="22"/>
        </w:rPr>
        <w:t>Makes informed decisions</w:t>
      </w:r>
    </w:p>
    <w:p w:rsidR="00336B39" w:rsidRPr="004F60BF" w:rsidRDefault="00336B39" w:rsidP="001265E9">
      <w:pPr>
        <w:jc w:val="both"/>
        <w:rPr>
          <w:rFonts w:ascii="Calibri" w:hAnsi="Calibri" w:cs="Arial"/>
          <w:color w:val="CC0000"/>
          <w:sz w:val="22"/>
          <w:szCs w:val="22"/>
        </w:rPr>
      </w:pPr>
    </w:p>
    <w:p w:rsidR="00A85CE2" w:rsidRPr="004F60BF" w:rsidRDefault="00A85CE2" w:rsidP="001265E9">
      <w:pPr>
        <w:jc w:val="both"/>
        <w:rPr>
          <w:rFonts w:ascii="Calibri" w:hAnsi="Calibri" w:cs="Arial"/>
          <w:color w:val="C00000"/>
          <w:sz w:val="22"/>
          <w:szCs w:val="22"/>
        </w:rPr>
      </w:pPr>
      <w:r w:rsidRPr="004F60BF">
        <w:rPr>
          <w:rFonts w:ascii="Calibri" w:hAnsi="Calibri" w:cs="Arial"/>
          <w:color w:val="C00000"/>
          <w:sz w:val="22"/>
          <w:szCs w:val="22"/>
        </w:rPr>
        <w:t>Training Progression</w:t>
      </w:r>
    </w:p>
    <w:p w:rsidR="00AF1AE3" w:rsidRPr="004F60BF" w:rsidRDefault="00AF1AE3" w:rsidP="001265E9">
      <w:pPr>
        <w:jc w:val="both"/>
        <w:rPr>
          <w:rFonts w:ascii="Calibri" w:hAnsi="Calibri" w:cs="Arial"/>
          <w:sz w:val="22"/>
          <w:szCs w:val="22"/>
        </w:rPr>
      </w:pPr>
    </w:p>
    <w:p w:rsidR="000B6989" w:rsidRPr="004F60BF" w:rsidRDefault="000B6989" w:rsidP="000B6989">
      <w:pPr>
        <w:numPr>
          <w:ilvl w:val="0"/>
          <w:numId w:val="32"/>
        </w:numPr>
        <w:tabs>
          <w:tab w:val="num" w:pos="360"/>
        </w:tabs>
        <w:ind w:left="360"/>
        <w:jc w:val="both"/>
        <w:rPr>
          <w:rFonts w:ascii="Calibri" w:hAnsi="Calibri" w:cs="Arial"/>
          <w:sz w:val="22"/>
          <w:szCs w:val="22"/>
        </w:rPr>
      </w:pPr>
      <w:r w:rsidRPr="004F60BF">
        <w:rPr>
          <w:rFonts w:ascii="Calibri" w:hAnsi="Calibri" w:cs="Arial"/>
          <w:sz w:val="22"/>
          <w:szCs w:val="22"/>
        </w:rPr>
        <w:t>It will be necessary for the Trainee to enrol on a recognised and relevant training course at a local college. Exam results and college reports will be reviewed at the appropriate time, and continuing employment will be dependent upon satisfactory results.</w:t>
      </w:r>
    </w:p>
    <w:p w:rsidR="000B6989" w:rsidRPr="004F60BF" w:rsidRDefault="000B6989" w:rsidP="000B6989">
      <w:pPr>
        <w:numPr>
          <w:ilvl w:val="0"/>
          <w:numId w:val="32"/>
        </w:numPr>
        <w:tabs>
          <w:tab w:val="num" w:pos="360"/>
        </w:tabs>
        <w:ind w:left="360"/>
        <w:jc w:val="both"/>
        <w:rPr>
          <w:rFonts w:ascii="Calibri" w:hAnsi="Calibri" w:cs="Arial"/>
          <w:sz w:val="22"/>
          <w:szCs w:val="22"/>
        </w:rPr>
      </w:pPr>
      <w:r w:rsidRPr="004F60BF">
        <w:rPr>
          <w:rFonts w:ascii="Calibri" w:hAnsi="Calibri" w:cs="Arial"/>
          <w:sz w:val="22"/>
          <w:szCs w:val="22"/>
        </w:rPr>
        <w:t>The Trainee will be appraised every three/six months to review progress.</w:t>
      </w:r>
    </w:p>
    <w:p w:rsidR="000B6989" w:rsidRPr="004F60BF" w:rsidRDefault="000B6989" w:rsidP="000B6989">
      <w:pPr>
        <w:numPr>
          <w:ilvl w:val="0"/>
          <w:numId w:val="32"/>
        </w:numPr>
        <w:tabs>
          <w:tab w:val="num" w:pos="360"/>
        </w:tabs>
        <w:ind w:left="360"/>
        <w:jc w:val="both"/>
        <w:rPr>
          <w:rFonts w:ascii="Calibri" w:hAnsi="Calibri" w:cs="Arial"/>
          <w:sz w:val="22"/>
          <w:szCs w:val="22"/>
        </w:rPr>
      </w:pPr>
      <w:r w:rsidRPr="004F60BF">
        <w:rPr>
          <w:rFonts w:ascii="Calibri" w:hAnsi="Calibri" w:cs="Arial"/>
          <w:sz w:val="22"/>
          <w:szCs w:val="22"/>
        </w:rPr>
        <w:t>The Trainee’s salary will be reviewed annually</w:t>
      </w:r>
    </w:p>
    <w:p w:rsidR="00A85CE2" w:rsidRPr="004F60BF" w:rsidRDefault="00A85CE2" w:rsidP="001265E9">
      <w:pPr>
        <w:jc w:val="both"/>
        <w:rPr>
          <w:rFonts w:ascii="Calibri" w:hAnsi="Calibri" w:cs="Arial"/>
          <w:sz w:val="22"/>
          <w:szCs w:val="22"/>
        </w:rPr>
      </w:pPr>
    </w:p>
    <w:p w:rsidR="00FA40F4" w:rsidRPr="004F60BF" w:rsidRDefault="000B6989" w:rsidP="001265E9">
      <w:pPr>
        <w:jc w:val="both"/>
        <w:rPr>
          <w:rFonts w:ascii="Calibri" w:hAnsi="Calibri" w:cs="Arial"/>
          <w:color w:val="CC0000"/>
          <w:sz w:val="22"/>
          <w:szCs w:val="22"/>
        </w:rPr>
      </w:pPr>
      <w:r w:rsidRPr="004F60BF">
        <w:rPr>
          <w:rFonts w:ascii="Calibri" w:hAnsi="Calibri" w:cs="Arial"/>
          <w:color w:val="CC0000"/>
          <w:sz w:val="22"/>
          <w:szCs w:val="22"/>
        </w:rPr>
        <w:t>Other</w:t>
      </w:r>
    </w:p>
    <w:p w:rsidR="000B6989" w:rsidRPr="004F60BF" w:rsidRDefault="000B6989" w:rsidP="001265E9">
      <w:pPr>
        <w:jc w:val="both"/>
        <w:rPr>
          <w:rFonts w:ascii="Calibri" w:hAnsi="Calibri" w:cs="Arial"/>
          <w:color w:val="CC0000"/>
          <w:sz w:val="22"/>
          <w:szCs w:val="22"/>
        </w:rPr>
      </w:pPr>
    </w:p>
    <w:p w:rsidR="000B6989" w:rsidRPr="004F60BF" w:rsidRDefault="000B6989" w:rsidP="000B6989">
      <w:pPr>
        <w:numPr>
          <w:ilvl w:val="0"/>
          <w:numId w:val="33"/>
        </w:numPr>
        <w:jc w:val="both"/>
        <w:rPr>
          <w:rFonts w:ascii="Calibri" w:hAnsi="Calibri" w:cs="Arial"/>
          <w:sz w:val="22"/>
          <w:szCs w:val="22"/>
        </w:rPr>
      </w:pPr>
      <w:r w:rsidRPr="004F60BF">
        <w:rPr>
          <w:rFonts w:ascii="Calibri" w:hAnsi="Calibri" w:cs="Arial"/>
          <w:sz w:val="22"/>
          <w:szCs w:val="22"/>
        </w:rPr>
        <w:t>It will be necessary for the Trainee to hold a driving licence or be working towards acquiring one and have their own transport</w:t>
      </w:r>
    </w:p>
    <w:p w:rsidR="000B6989" w:rsidRPr="004F60BF" w:rsidRDefault="000B6989" w:rsidP="000B6989">
      <w:pPr>
        <w:numPr>
          <w:ilvl w:val="0"/>
          <w:numId w:val="33"/>
        </w:numPr>
        <w:jc w:val="both"/>
        <w:rPr>
          <w:rFonts w:ascii="Calibri" w:hAnsi="Calibri" w:cs="Arial"/>
          <w:sz w:val="22"/>
          <w:szCs w:val="22"/>
        </w:rPr>
      </w:pPr>
      <w:r w:rsidRPr="004F60BF">
        <w:rPr>
          <w:rFonts w:ascii="Calibri" w:hAnsi="Calibri" w:cs="Arial"/>
          <w:sz w:val="22"/>
          <w:szCs w:val="22"/>
        </w:rPr>
        <w:t>It would be preferable, but not mandatory, for the Trainee to have a minimum of 3 ‘A’ Levels at Grade C or above</w:t>
      </w:r>
    </w:p>
    <w:p w:rsidR="000B6989" w:rsidRPr="004F60BF" w:rsidRDefault="000B6989" w:rsidP="000B6989">
      <w:pPr>
        <w:numPr>
          <w:ilvl w:val="0"/>
          <w:numId w:val="33"/>
        </w:numPr>
        <w:jc w:val="both"/>
        <w:rPr>
          <w:rFonts w:ascii="Calibri" w:hAnsi="Calibri" w:cs="Arial"/>
          <w:sz w:val="22"/>
          <w:szCs w:val="22"/>
        </w:rPr>
      </w:pPr>
      <w:r w:rsidRPr="004F60BF">
        <w:rPr>
          <w:rFonts w:ascii="Calibri" w:hAnsi="Calibri" w:cs="Arial"/>
          <w:sz w:val="22"/>
          <w:szCs w:val="22"/>
        </w:rPr>
        <w:t>IT literate and knowledge of Microsoft Office (Excel and Word)</w:t>
      </w:r>
    </w:p>
    <w:p w:rsidR="000B6989" w:rsidRPr="004F60BF" w:rsidRDefault="000B6989" w:rsidP="001265E9">
      <w:pPr>
        <w:jc w:val="both"/>
        <w:rPr>
          <w:rFonts w:ascii="Calibri" w:hAnsi="Calibri" w:cs="Arial"/>
          <w:color w:val="CC0000"/>
          <w:sz w:val="22"/>
          <w:szCs w:val="22"/>
        </w:rPr>
      </w:pPr>
    </w:p>
    <w:p w:rsidR="000B6989" w:rsidRPr="004F60BF" w:rsidRDefault="000B6989" w:rsidP="000B6989">
      <w:pPr>
        <w:jc w:val="both"/>
        <w:rPr>
          <w:rFonts w:ascii="Calibri" w:hAnsi="Calibri" w:cs="Arial"/>
          <w:sz w:val="22"/>
          <w:szCs w:val="22"/>
        </w:rPr>
      </w:pPr>
      <w:r w:rsidRPr="004F60BF">
        <w:rPr>
          <w:rFonts w:ascii="Calibri" w:hAnsi="Calibri" w:cs="Arial"/>
          <w:sz w:val="22"/>
          <w:szCs w:val="22"/>
        </w:rPr>
        <w:t>If you wish to be considered for this role, please send your C.V. to:</w:t>
      </w:r>
    </w:p>
    <w:p w:rsidR="000B6989" w:rsidRPr="004F60BF" w:rsidRDefault="000B6989" w:rsidP="000B6989">
      <w:pPr>
        <w:tabs>
          <w:tab w:val="left" w:pos="1890"/>
        </w:tabs>
        <w:jc w:val="both"/>
        <w:rPr>
          <w:rFonts w:ascii="Calibri" w:hAnsi="Calibri" w:cs="Arial"/>
          <w:sz w:val="22"/>
          <w:szCs w:val="22"/>
        </w:rPr>
      </w:pPr>
      <w:r w:rsidRPr="004F60BF">
        <w:rPr>
          <w:rFonts w:ascii="Calibri" w:hAnsi="Calibri" w:cs="Arial"/>
          <w:sz w:val="22"/>
          <w:szCs w:val="22"/>
        </w:rPr>
        <w:t>John Gallagher, Commercial Manager, Taylor Wimpey North Yorkshire, Lockheed Court, Preston Farm Industrial Estate, Stockton on Tees, TS18 3SH</w:t>
      </w:r>
    </w:p>
    <w:p w:rsidR="000B6989" w:rsidRPr="004F60BF" w:rsidRDefault="000B6989" w:rsidP="000B6989">
      <w:pPr>
        <w:tabs>
          <w:tab w:val="left" w:pos="1890"/>
        </w:tabs>
        <w:jc w:val="both"/>
        <w:rPr>
          <w:rFonts w:ascii="Calibri" w:hAnsi="Calibri" w:cs="Arial"/>
          <w:sz w:val="22"/>
          <w:szCs w:val="22"/>
        </w:rPr>
      </w:pPr>
      <w:r w:rsidRPr="004F60BF">
        <w:rPr>
          <w:rFonts w:ascii="Calibri" w:hAnsi="Calibri" w:cs="Arial"/>
          <w:sz w:val="22"/>
          <w:szCs w:val="22"/>
        </w:rPr>
        <w:t xml:space="preserve">Or via email to </w:t>
      </w:r>
      <w:hyperlink r:id="rId8" w:history="1">
        <w:r w:rsidRPr="004F60BF">
          <w:rPr>
            <w:rStyle w:val="Hyperlink"/>
            <w:rFonts w:ascii="Calibri" w:hAnsi="Calibri" w:cs="Arial"/>
            <w:sz w:val="22"/>
            <w:szCs w:val="22"/>
          </w:rPr>
          <w:t>john.gallagher@taylorwimpey.com</w:t>
        </w:r>
      </w:hyperlink>
    </w:p>
    <w:p w:rsidR="000B6989" w:rsidRPr="004F60BF" w:rsidRDefault="000B6989" w:rsidP="000B6989">
      <w:pPr>
        <w:tabs>
          <w:tab w:val="left" w:pos="1890"/>
        </w:tabs>
        <w:jc w:val="both"/>
        <w:rPr>
          <w:rFonts w:ascii="Calibri" w:hAnsi="Calibri" w:cs="Arial"/>
          <w:sz w:val="22"/>
          <w:szCs w:val="22"/>
        </w:rPr>
      </w:pPr>
    </w:p>
    <w:p w:rsidR="000B6989" w:rsidRPr="004F60BF" w:rsidRDefault="000B6989" w:rsidP="000B6989">
      <w:pPr>
        <w:rPr>
          <w:rFonts w:ascii="Calibri" w:hAnsi="Calibri" w:cs="Arial"/>
          <w:sz w:val="22"/>
          <w:szCs w:val="22"/>
        </w:rPr>
      </w:pPr>
      <w:r w:rsidRPr="004F60BF">
        <w:rPr>
          <w:rFonts w:ascii="Calibri" w:hAnsi="Calibri" w:cs="Arial"/>
          <w:sz w:val="22"/>
          <w:szCs w:val="22"/>
        </w:rPr>
        <w:t>Please advise your Line Manager if you are currently employed by Taylor Wimpey and are intending to apply for this position.</w:t>
      </w:r>
    </w:p>
    <w:p w:rsidR="000B6989" w:rsidRPr="004F60BF" w:rsidRDefault="000B6989" w:rsidP="000B6989">
      <w:pPr>
        <w:rPr>
          <w:rFonts w:ascii="Calibri" w:hAnsi="Calibri" w:cs="Arial"/>
          <w:sz w:val="22"/>
          <w:szCs w:val="22"/>
        </w:rPr>
      </w:pPr>
    </w:p>
    <w:p w:rsidR="000B6989" w:rsidRPr="004F60BF" w:rsidRDefault="000B6989" w:rsidP="000B6989">
      <w:pPr>
        <w:rPr>
          <w:rFonts w:ascii="Calibri" w:hAnsi="Calibri"/>
          <w:b/>
          <w:sz w:val="22"/>
          <w:szCs w:val="22"/>
        </w:rPr>
      </w:pPr>
      <w:r w:rsidRPr="004F60BF">
        <w:rPr>
          <w:rFonts w:ascii="Calibri" w:hAnsi="Calibri" w:cs="Arial"/>
          <w:b/>
          <w:sz w:val="22"/>
          <w:szCs w:val="22"/>
        </w:rPr>
        <w:t>Closing date for applications is 10</w:t>
      </w:r>
      <w:r w:rsidRPr="004F60BF">
        <w:rPr>
          <w:rFonts w:ascii="Calibri" w:hAnsi="Calibri" w:cs="Arial"/>
          <w:b/>
          <w:sz w:val="22"/>
          <w:szCs w:val="22"/>
          <w:vertAlign w:val="superscript"/>
        </w:rPr>
        <w:t>th</w:t>
      </w:r>
      <w:r w:rsidRPr="004F60BF">
        <w:rPr>
          <w:rFonts w:ascii="Calibri" w:hAnsi="Calibri" w:cs="Arial"/>
          <w:b/>
          <w:sz w:val="22"/>
          <w:szCs w:val="22"/>
        </w:rPr>
        <w:t xml:space="preserve"> July 2015.</w:t>
      </w:r>
    </w:p>
    <w:p w:rsidR="00FA40F4" w:rsidRPr="004F60BF" w:rsidRDefault="00FA40F4" w:rsidP="001265E9">
      <w:pPr>
        <w:jc w:val="both"/>
        <w:rPr>
          <w:rFonts w:ascii="Calibri" w:hAnsi="Calibri" w:cs="Arial"/>
          <w:sz w:val="22"/>
          <w:szCs w:val="22"/>
        </w:rPr>
      </w:pPr>
    </w:p>
    <w:p w:rsidR="00132B32" w:rsidRPr="004F60BF" w:rsidRDefault="00132B32" w:rsidP="001265E9">
      <w:pPr>
        <w:ind w:left="-360"/>
        <w:jc w:val="both"/>
        <w:rPr>
          <w:rFonts w:ascii="Calibri" w:hAnsi="Calibri" w:cs="Arial"/>
          <w:sz w:val="22"/>
          <w:szCs w:val="22"/>
        </w:rPr>
      </w:pPr>
    </w:p>
    <w:p w:rsidR="00C632C3" w:rsidRPr="004F60BF" w:rsidRDefault="00C632C3" w:rsidP="00B87C6A">
      <w:pPr>
        <w:ind w:left="-360"/>
        <w:jc w:val="both"/>
        <w:rPr>
          <w:rFonts w:ascii="Calibri" w:hAnsi="Calibri" w:cs="Arial"/>
          <w:sz w:val="22"/>
          <w:szCs w:val="22"/>
        </w:rPr>
      </w:pPr>
    </w:p>
    <w:p w:rsidR="00AF1AE3" w:rsidRPr="004F60BF" w:rsidRDefault="00AF1AE3" w:rsidP="00B87C6A">
      <w:pPr>
        <w:ind w:left="-360"/>
        <w:jc w:val="both"/>
        <w:rPr>
          <w:rFonts w:ascii="Calibri" w:hAnsi="Calibri" w:cs="Arial"/>
          <w:b/>
          <w:sz w:val="22"/>
          <w:szCs w:val="22"/>
        </w:rPr>
      </w:pPr>
    </w:p>
    <w:sectPr w:rsidR="00AF1AE3" w:rsidRPr="004F60BF"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440" w:rsidRDefault="00023440">
      <w:r>
        <w:separator/>
      </w:r>
    </w:p>
  </w:endnote>
  <w:endnote w:type="continuationSeparator" w:id="0">
    <w:p w:rsidR="00023440" w:rsidRDefault="0002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Version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440" w:rsidRDefault="00023440">
      <w:r>
        <w:separator/>
      </w:r>
    </w:p>
  </w:footnote>
  <w:footnote w:type="continuationSeparator" w:id="0">
    <w:p w:rsidR="00023440" w:rsidRDefault="00023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4F2272" w:rsidRDefault="00022DFA" w:rsidP="00B9191F">
    <w:pPr>
      <w:pStyle w:val="Header"/>
      <w:jc w:val="both"/>
      <w:rPr>
        <w:rFonts w:ascii="Arial" w:hAnsi="Arial" w:cs="Arial"/>
        <w:b/>
        <w:bCs/>
        <w:color w:val="CC0000"/>
        <w:sz w:val="34"/>
        <w:szCs w:val="34"/>
      </w:rPr>
    </w:pPr>
    <w:r>
      <w:rPr>
        <w:noProof/>
        <w:lang w:eastAsia="en-GB"/>
      </w:rPr>
      <w:drawing>
        <wp:anchor distT="0" distB="0" distL="114300" distR="114300" simplePos="0" relativeHeight="251659264" behindDoc="1" locked="0" layoutInCell="1" allowOverlap="1">
          <wp:simplePos x="0" y="0"/>
          <wp:positionH relativeFrom="column">
            <wp:posOffset>-139065</wp:posOffset>
          </wp:positionH>
          <wp:positionV relativeFrom="paragraph">
            <wp:posOffset>-87630</wp:posOffset>
          </wp:positionV>
          <wp:extent cx="1320165" cy="830580"/>
          <wp:effectExtent l="0" t="0" r="0" b="7620"/>
          <wp:wrapNone/>
          <wp:docPr id="1" name="Picture 1" descr="C:\Users\lynette.jack@taylorwimpey.com\Desktop\TW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ette.jack@taylorwimpey.com\Desktop\TW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1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135" w:rsidRPr="004F2272">
      <w:rPr>
        <w:rFonts w:ascii="Arial" w:hAnsi="Arial" w:cs="Arial"/>
        <w:b/>
        <w:bCs/>
        <w:color w:val="CC0000"/>
        <w:sz w:val="34"/>
        <w:szCs w:val="34"/>
      </w:rPr>
      <w:tab/>
    </w:r>
    <w:r w:rsidR="004B5135">
      <w:rPr>
        <w:rFonts w:ascii="Arial" w:hAnsi="Arial" w:cs="Arial"/>
        <w:b/>
        <w:bCs/>
        <w:color w:val="CC0000"/>
        <w:sz w:val="34"/>
        <w:szCs w:val="34"/>
      </w:rPr>
      <w:tab/>
    </w:r>
    <w:r w:rsidR="004B5135" w:rsidRPr="004F2272">
      <w:rPr>
        <w:rFonts w:ascii="Arial" w:hAnsi="Arial" w:cs="Arial"/>
        <w:b/>
        <w:bCs/>
        <w:color w:val="CC0000"/>
        <w:sz w:val="34"/>
        <w:szCs w:val="34"/>
      </w:rPr>
      <w:t>Job Description</w:t>
    </w: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F81"/>
    <w:multiLevelType w:val="hybridMultilevel"/>
    <w:tmpl w:val="554E0DBC"/>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
    <w:nsid w:val="02744E3F"/>
    <w:multiLevelType w:val="hybridMultilevel"/>
    <w:tmpl w:val="2C08B71E"/>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A72137"/>
    <w:multiLevelType w:val="singleLevel"/>
    <w:tmpl w:val="A81A88F8"/>
    <w:lvl w:ilvl="0">
      <w:start w:val="2"/>
      <w:numFmt w:val="decimal"/>
      <w:lvlText w:val="%1."/>
      <w:lvlJc w:val="left"/>
      <w:pPr>
        <w:tabs>
          <w:tab w:val="num" w:pos="720"/>
        </w:tabs>
        <w:ind w:left="720" w:hanging="720"/>
      </w:pPr>
      <w:rPr>
        <w:rFonts w:hint="default"/>
      </w:rPr>
    </w:lvl>
  </w:abstractNum>
  <w:abstractNum w:abstractNumId="5">
    <w:nsid w:val="0E836A1B"/>
    <w:multiLevelType w:val="hybridMultilevel"/>
    <w:tmpl w:val="C1709B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ECA0DDE"/>
    <w:multiLevelType w:val="hybridMultilevel"/>
    <w:tmpl w:val="84986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0622245"/>
    <w:multiLevelType w:val="hybridMultilevel"/>
    <w:tmpl w:val="F2684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8C65EB"/>
    <w:multiLevelType w:val="hybridMultilevel"/>
    <w:tmpl w:val="8D9C0F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250B53BA"/>
    <w:multiLevelType w:val="hybridMultilevel"/>
    <w:tmpl w:val="BA9A3D90"/>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2">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077CD4"/>
    <w:multiLevelType w:val="hybridMultilevel"/>
    <w:tmpl w:val="B76AFF1C"/>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4">
    <w:nsid w:val="30102212"/>
    <w:multiLevelType w:val="hybridMultilevel"/>
    <w:tmpl w:val="6D667D6C"/>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5">
    <w:nsid w:val="302D7BE8"/>
    <w:multiLevelType w:val="hybridMultilevel"/>
    <w:tmpl w:val="82A42FBE"/>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6">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6A516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1657B54"/>
    <w:multiLevelType w:val="hybridMultilevel"/>
    <w:tmpl w:val="448E8A2C"/>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9">
    <w:nsid w:val="47B411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EF43C2F"/>
    <w:multiLevelType w:val="hybridMultilevel"/>
    <w:tmpl w:val="4D24D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97C01F4"/>
    <w:multiLevelType w:val="hybridMultilevel"/>
    <w:tmpl w:val="4782AAA2"/>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4">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45702EC"/>
    <w:multiLevelType w:val="hybridMultilevel"/>
    <w:tmpl w:val="AC302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49835F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9">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8581FCD"/>
    <w:multiLevelType w:val="hybridMultilevel"/>
    <w:tmpl w:val="570AA1B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8BD4654"/>
    <w:multiLevelType w:val="hybridMultilevel"/>
    <w:tmpl w:val="74FEBFB2"/>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2">
    <w:nsid w:val="7A6F3A0C"/>
    <w:multiLevelType w:val="hybridMultilevel"/>
    <w:tmpl w:val="06E01BF6"/>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3">
    <w:nsid w:val="7B054A3A"/>
    <w:multiLevelType w:val="hybridMultilevel"/>
    <w:tmpl w:val="A32AE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0"/>
  </w:num>
  <w:num w:numId="3">
    <w:abstractNumId w:val="22"/>
  </w:num>
  <w:num w:numId="4">
    <w:abstractNumId w:val="2"/>
  </w:num>
  <w:num w:numId="5">
    <w:abstractNumId w:val="9"/>
  </w:num>
  <w:num w:numId="6">
    <w:abstractNumId w:val="26"/>
  </w:num>
  <w:num w:numId="7">
    <w:abstractNumId w:val="21"/>
  </w:num>
  <w:num w:numId="8">
    <w:abstractNumId w:val="12"/>
  </w:num>
  <w:num w:numId="9">
    <w:abstractNumId w:val="25"/>
  </w:num>
  <w:num w:numId="10">
    <w:abstractNumId w:val="29"/>
  </w:num>
  <w:num w:numId="11">
    <w:abstractNumId w:val="3"/>
  </w:num>
  <w:num w:numId="12">
    <w:abstractNumId w:val="16"/>
  </w:num>
  <w:num w:numId="13">
    <w:abstractNumId w:val="4"/>
  </w:num>
  <w:num w:numId="14">
    <w:abstractNumId w:val="28"/>
  </w:num>
  <w:num w:numId="15">
    <w:abstractNumId w:val="27"/>
  </w:num>
  <w:num w:numId="16">
    <w:abstractNumId w:val="33"/>
  </w:num>
  <w:num w:numId="17">
    <w:abstractNumId w:val="17"/>
  </w:num>
  <w:num w:numId="18">
    <w:abstractNumId w:val="19"/>
  </w:num>
  <w:num w:numId="19">
    <w:abstractNumId w:val="6"/>
  </w:num>
  <w:num w:numId="20">
    <w:abstractNumId w:val="30"/>
  </w:num>
  <w:num w:numId="21">
    <w:abstractNumId w:val="7"/>
  </w:num>
  <w:num w:numId="22">
    <w:abstractNumId w:val="31"/>
  </w:num>
  <w:num w:numId="23">
    <w:abstractNumId w:val="11"/>
  </w:num>
  <w:num w:numId="24">
    <w:abstractNumId w:val="18"/>
  </w:num>
  <w:num w:numId="25">
    <w:abstractNumId w:val="14"/>
  </w:num>
  <w:num w:numId="26">
    <w:abstractNumId w:val="0"/>
  </w:num>
  <w:num w:numId="27">
    <w:abstractNumId w:val="23"/>
  </w:num>
  <w:num w:numId="28">
    <w:abstractNumId w:val="15"/>
  </w:num>
  <w:num w:numId="29">
    <w:abstractNumId w:val="1"/>
  </w:num>
  <w:num w:numId="30">
    <w:abstractNumId w:val="13"/>
  </w:num>
  <w:num w:numId="31">
    <w:abstractNumId w:val="32"/>
  </w:num>
  <w:num w:numId="32">
    <w:abstractNumId w:val="5"/>
  </w:num>
  <w:num w:numId="33">
    <w:abstractNumId w:val="8"/>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0F23"/>
    <w:rsid w:val="00004984"/>
    <w:rsid w:val="00022DFA"/>
    <w:rsid w:val="00023440"/>
    <w:rsid w:val="00037868"/>
    <w:rsid w:val="000427EC"/>
    <w:rsid w:val="000B541E"/>
    <w:rsid w:val="000B6989"/>
    <w:rsid w:val="000D6F59"/>
    <w:rsid w:val="000D7E26"/>
    <w:rsid w:val="000F18EC"/>
    <w:rsid w:val="0010370B"/>
    <w:rsid w:val="001102F3"/>
    <w:rsid w:val="001265E9"/>
    <w:rsid w:val="00132B32"/>
    <w:rsid w:val="00140AA0"/>
    <w:rsid w:val="001601AA"/>
    <w:rsid w:val="001635C1"/>
    <w:rsid w:val="001D147B"/>
    <w:rsid w:val="00206E3D"/>
    <w:rsid w:val="002443F1"/>
    <w:rsid w:val="00254C2A"/>
    <w:rsid w:val="002A1C72"/>
    <w:rsid w:val="002F1E5D"/>
    <w:rsid w:val="00331A17"/>
    <w:rsid w:val="00335520"/>
    <w:rsid w:val="00336B39"/>
    <w:rsid w:val="00342D8E"/>
    <w:rsid w:val="0035161D"/>
    <w:rsid w:val="00375230"/>
    <w:rsid w:val="003A2878"/>
    <w:rsid w:val="003B136E"/>
    <w:rsid w:val="003F06FD"/>
    <w:rsid w:val="004B5135"/>
    <w:rsid w:val="004F2272"/>
    <w:rsid w:val="004F3F97"/>
    <w:rsid w:val="004F60BF"/>
    <w:rsid w:val="00544400"/>
    <w:rsid w:val="0057345B"/>
    <w:rsid w:val="005B7FFB"/>
    <w:rsid w:val="005C7A61"/>
    <w:rsid w:val="00605ACB"/>
    <w:rsid w:val="00612A54"/>
    <w:rsid w:val="006279E0"/>
    <w:rsid w:val="00687B42"/>
    <w:rsid w:val="00696FE1"/>
    <w:rsid w:val="006A74F2"/>
    <w:rsid w:val="006B304F"/>
    <w:rsid w:val="006F0181"/>
    <w:rsid w:val="0071195A"/>
    <w:rsid w:val="00720BC8"/>
    <w:rsid w:val="00762997"/>
    <w:rsid w:val="00796571"/>
    <w:rsid w:val="007F2717"/>
    <w:rsid w:val="0083244E"/>
    <w:rsid w:val="008539F5"/>
    <w:rsid w:val="00894231"/>
    <w:rsid w:val="008D0CA9"/>
    <w:rsid w:val="008D0FE2"/>
    <w:rsid w:val="008E273B"/>
    <w:rsid w:val="008F0803"/>
    <w:rsid w:val="008F0D53"/>
    <w:rsid w:val="009878B1"/>
    <w:rsid w:val="009A277A"/>
    <w:rsid w:val="009A73EB"/>
    <w:rsid w:val="009D0B11"/>
    <w:rsid w:val="009E52CF"/>
    <w:rsid w:val="00A2524D"/>
    <w:rsid w:val="00A31A16"/>
    <w:rsid w:val="00A3311A"/>
    <w:rsid w:val="00A76C2A"/>
    <w:rsid w:val="00A85CE2"/>
    <w:rsid w:val="00A93059"/>
    <w:rsid w:val="00AA563C"/>
    <w:rsid w:val="00AB56D1"/>
    <w:rsid w:val="00AC614D"/>
    <w:rsid w:val="00AF1AE3"/>
    <w:rsid w:val="00AF5E75"/>
    <w:rsid w:val="00B06181"/>
    <w:rsid w:val="00B27674"/>
    <w:rsid w:val="00B43CE8"/>
    <w:rsid w:val="00B46457"/>
    <w:rsid w:val="00B54C56"/>
    <w:rsid w:val="00B55080"/>
    <w:rsid w:val="00B72F58"/>
    <w:rsid w:val="00B87C6A"/>
    <w:rsid w:val="00B9191F"/>
    <w:rsid w:val="00B93651"/>
    <w:rsid w:val="00BA78DA"/>
    <w:rsid w:val="00BB3293"/>
    <w:rsid w:val="00BD2F0F"/>
    <w:rsid w:val="00C11094"/>
    <w:rsid w:val="00C31F13"/>
    <w:rsid w:val="00C5225D"/>
    <w:rsid w:val="00C632C3"/>
    <w:rsid w:val="00C73440"/>
    <w:rsid w:val="00C75F3A"/>
    <w:rsid w:val="00C8304C"/>
    <w:rsid w:val="00CA52D6"/>
    <w:rsid w:val="00CC5874"/>
    <w:rsid w:val="00CD6C56"/>
    <w:rsid w:val="00D053A2"/>
    <w:rsid w:val="00D2067F"/>
    <w:rsid w:val="00D937EF"/>
    <w:rsid w:val="00DA0EFA"/>
    <w:rsid w:val="00DC515B"/>
    <w:rsid w:val="00DD0ACC"/>
    <w:rsid w:val="00DD6731"/>
    <w:rsid w:val="00DF339D"/>
    <w:rsid w:val="00E25C00"/>
    <w:rsid w:val="00E5711A"/>
    <w:rsid w:val="00E76284"/>
    <w:rsid w:val="00E77887"/>
    <w:rsid w:val="00EB5417"/>
    <w:rsid w:val="00EE77B4"/>
    <w:rsid w:val="00F0246E"/>
    <w:rsid w:val="00F07927"/>
    <w:rsid w:val="00F117C1"/>
    <w:rsid w:val="00F65759"/>
    <w:rsid w:val="00F81237"/>
    <w:rsid w:val="00F824A4"/>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A85CE2"/>
    <w:pPr>
      <w:ind w:left="216" w:hanging="216"/>
    </w:pPr>
    <w:rPr>
      <w:rFonts w:ascii="Century Gothic" w:hAnsi="Century Gothic"/>
      <w:sz w:val="14"/>
      <w:szCs w:val="20"/>
    </w:rPr>
  </w:style>
  <w:style w:type="character" w:customStyle="1" w:styleId="HeaderChar">
    <w:name w:val="Header Char"/>
    <w:link w:val="Header"/>
    <w:rsid w:val="00A85CE2"/>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A85CE2"/>
    <w:pPr>
      <w:ind w:left="216" w:hanging="216"/>
    </w:pPr>
    <w:rPr>
      <w:rFonts w:ascii="Century Gothic" w:hAnsi="Century Gothic"/>
      <w:sz w:val="14"/>
      <w:szCs w:val="20"/>
    </w:rPr>
  </w:style>
  <w:style w:type="character" w:customStyle="1" w:styleId="HeaderChar">
    <w:name w:val="Header Char"/>
    <w:link w:val="Header"/>
    <w:rsid w:val="00A85CE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6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ohn.gallagher@taylorwimpe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3739</CharactersWithSpaces>
  <SharedDoc>false</SharedDoc>
  <HLinks>
    <vt:vector size="6" baseType="variant">
      <vt:variant>
        <vt:i4>1048679</vt:i4>
      </vt:variant>
      <vt:variant>
        <vt:i4>0</vt:i4>
      </vt:variant>
      <vt:variant>
        <vt:i4>0</vt:i4>
      </vt:variant>
      <vt:variant>
        <vt:i4>5</vt:i4>
      </vt:variant>
      <vt:variant>
        <vt:lpwstr>mailto:john.gallagher@taylorwimpey.com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Lynette Jack - TW Head Office</cp:lastModifiedBy>
  <cp:revision>2</cp:revision>
  <cp:lastPrinted>2013-04-02T07:01:00Z</cp:lastPrinted>
  <dcterms:created xsi:type="dcterms:W3CDTF">2015-06-15T08:20:00Z</dcterms:created>
  <dcterms:modified xsi:type="dcterms:W3CDTF">2015-06-15T08:20:00Z</dcterms:modified>
</cp:coreProperties>
</file>