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03" w:rsidRPr="00F81803" w:rsidRDefault="00014400" w:rsidP="00490EC2">
      <w:pPr>
        <w:spacing w:after="200" w:line="276" w:lineRule="auto"/>
        <w:rPr>
          <w:rFonts w:ascii="Calibri" w:eastAsia="Calibri" w:hAnsi="Calibri"/>
          <w:b/>
          <w:sz w:val="18"/>
          <w:szCs w:val="18"/>
        </w:rPr>
      </w:pPr>
      <w:r>
        <w:rPr>
          <w:rFonts w:ascii="Calibri" w:eastAsia="Calibri" w:hAnsi="Calibri"/>
          <w:b/>
          <w:sz w:val="18"/>
          <w:szCs w:val="18"/>
        </w:rPr>
        <w:t>Customer Services Training Manager</w:t>
      </w:r>
    </w:p>
    <w:p w:rsidR="00003E8D" w:rsidRDefault="00014400" w:rsidP="00DF5971">
      <w:pPr>
        <w:jc w:val="both"/>
        <w:rPr>
          <w:rFonts w:ascii="Calibri" w:eastAsia="Calibri" w:hAnsi="Calibri"/>
          <w:sz w:val="18"/>
          <w:szCs w:val="18"/>
        </w:rPr>
      </w:pPr>
      <w:r>
        <w:rPr>
          <w:rFonts w:ascii="Calibri" w:eastAsia="Calibri" w:hAnsi="Calibri"/>
          <w:sz w:val="18"/>
          <w:szCs w:val="18"/>
        </w:rPr>
        <w:t xml:space="preserve">Our Customer Services teams across the UK play a key role in our customer journey. They are the key touch point between sale and completion on every Taylor Wimpey property. They are also vital in the post completion process and ensuring our customers are comfortable and happy with their new home. </w:t>
      </w:r>
    </w:p>
    <w:p w:rsidR="00003E8D" w:rsidRDefault="00003E8D" w:rsidP="00DF5971">
      <w:pPr>
        <w:jc w:val="both"/>
        <w:rPr>
          <w:rFonts w:ascii="Calibri" w:eastAsia="Calibri" w:hAnsi="Calibri"/>
          <w:sz w:val="18"/>
          <w:szCs w:val="18"/>
        </w:rPr>
      </w:pPr>
    </w:p>
    <w:p w:rsidR="00BE0923" w:rsidRDefault="00014400" w:rsidP="00DF5971">
      <w:pPr>
        <w:jc w:val="both"/>
        <w:rPr>
          <w:rFonts w:ascii="Calibri" w:eastAsia="Calibri" w:hAnsi="Calibri"/>
          <w:sz w:val="18"/>
          <w:szCs w:val="18"/>
        </w:rPr>
      </w:pPr>
      <w:r>
        <w:rPr>
          <w:rFonts w:ascii="Calibri" w:eastAsia="Calibri" w:hAnsi="Calibri"/>
          <w:sz w:val="18"/>
          <w:szCs w:val="18"/>
        </w:rPr>
        <w:t xml:space="preserve">What sits behind these successful customer facing teams is a best in class training setup. With over 230 staff nationally it is important they are all inducted, trained and developed in a way that will enhance and continuously improve Taylor Wimpey’s Customer care strategy. </w:t>
      </w:r>
    </w:p>
    <w:p w:rsidR="00404FAE" w:rsidRPr="00F81803" w:rsidRDefault="00404FAE" w:rsidP="00DF5971">
      <w:pPr>
        <w:jc w:val="both"/>
        <w:rPr>
          <w:rFonts w:ascii="Calibri" w:hAnsi="Calibri" w:cs="Arial"/>
          <w:sz w:val="18"/>
          <w:szCs w:val="18"/>
        </w:rPr>
      </w:pPr>
    </w:p>
    <w:p w:rsidR="00E654BF" w:rsidRDefault="00E654BF" w:rsidP="00E654BF">
      <w:pPr>
        <w:spacing w:after="200" w:line="276" w:lineRule="auto"/>
        <w:rPr>
          <w:rFonts w:ascii="Calibri" w:eastAsia="Calibri" w:hAnsi="Calibri"/>
          <w:b/>
          <w:sz w:val="18"/>
          <w:szCs w:val="18"/>
        </w:rPr>
      </w:pPr>
      <w:r w:rsidRPr="00F81803">
        <w:rPr>
          <w:rFonts w:ascii="Calibri" w:eastAsia="Calibri" w:hAnsi="Calibri"/>
          <w:b/>
          <w:sz w:val="18"/>
          <w:szCs w:val="18"/>
        </w:rPr>
        <w:t>The Role:</w:t>
      </w:r>
    </w:p>
    <w:p w:rsidR="00014400" w:rsidRDefault="00014400" w:rsidP="00014400">
      <w:pPr>
        <w:numPr>
          <w:ilvl w:val="0"/>
          <w:numId w:val="36"/>
        </w:numPr>
        <w:spacing w:before="120"/>
        <w:jc w:val="both"/>
        <w:rPr>
          <w:rFonts w:ascii="Calibri" w:hAnsi="Calibri" w:cs="Arial"/>
          <w:sz w:val="18"/>
          <w:szCs w:val="18"/>
        </w:rPr>
      </w:pPr>
      <w:r>
        <w:rPr>
          <w:rFonts w:ascii="Calibri" w:hAnsi="Calibri" w:cs="Arial"/>
          <w:sz w:val="18"/>
          <w:szCs w:val="18"/>
        </w:rPr>
        <w:t>D</w:t>
      </w:r>
      <w:r w:rsidRPr="00014400">
        <w:rPr>
          <w:rFonts w:ascii="Calibri" w:hAnsi="Calibri" w:cs="Arial"/>
          <w:sz w:val="18"/>
          <w:szCs w:val="18"/>
        </w:rPr>
        <w:t>evelop and manage the end-to-end lifecycle of Customer Se</w:t>
      </w:r>
      <w:r>
        <w:rPr>
          <w:rFonts w:ascii="Calibri" w:hAnsi="Calibri" w:cs="Arial"/>
          <w:sz w:val="18"/>
          <w:szCs w:val="18"/>
        </w:rPr>
        <w:t>rvices (CS) technical training</w:t>
      </w:r>
    </w:p>
    <w:p w:rsidR="00014400" w:rsidRDefault="00014400" w:rsidP="00014400">
      <w:pPr>
        <w:numPr>
          <w:ilvl w:val="0"/>
          <w:numId w:val="36"/>
        </w:numPr>
        <w:spacing w:before="120"/>
        <w:jc w:val="both"/>
        <w:rPr>
          <w:rFonts w:ascii="Calibri" w:hAnsi="Calibri" w:cs="Arial"/>
          <w:sz w:val="18"/>
          <w:szCs w:val="18"/>
        </w:rPr>
      </w:pPr>
      <w:r>
        <w:rPr>
          <w:rFonts w:ascii="Calibri" w:hAnsi="Calibri" w:cs="Arial"/>
          <w:sz w:val="18"/>
          <w:szCs w:val="18"/>
        </w:rPr>
        <w:t>D</w:t>
      </w:r>
      <w:r w:rsidRPr="00014400">
        <w:rPr>
          <w:rFonts w:ascii="Calibri" w:hAnsi="Calibri" w:cs="Arial"/>
          <w:sz w:val="18"/>
          <w:szCs w:val="18"/>
        </w:rPr>
        <w:t>irect, co-ordinate and support all learning and development (L&amp;D) initiatives in support of the Customer Service Strategy and the development of the customer servic</w:t>
      </w:r>
      <w:r>
        <w:rPr>
          <w:rFonts w:ascii="Calibri" w:hAnsi="Calibri" w:cs="Arial"/>
          <w:sz w:val="18"/>
          <w:szCs w:val="18"/>
        </w:rPr>
        <w:t>e function within Taylor Wimpey</w:t>
      </w:r>
    </w:p>
    <w:p w:rsidR="00014400" w:rsidRDefault="00014400" w:rsidP="00014400">
      <w:pPr>
        <w:numPr>
          <w:ilvl w:val="0"/>
          <w:numId w:val="36"/>
        </w:numPr>
        <w:spacing w:before="120"/>
        <w:jc w:val="both"/>
        <w:rPr>
          <w:rFonts w:ascii="Calibri" w:hAnsi="Calibri" w:cs="Arial"/>
          <w:sz w:val="18"/>
          <w:szCs w:val="18"/>
        </w:rPr>
      </w:pPr>
      <w:r>
        <w:rPr>
          <w:rFonts w:ascii="Calibri" w:hAnsi="Calibri" w:cs="Arial"/>
          <w:sz w:val="18"/>
          <w:szCs w:val="18"/>
        </w:rPr>
        <w:t>I</w:t>
      </w:r>
      <w:r w:rsidRPr="00014400">
        <w:rPr>
          <w:rFonts w:ascii="Calibri" w:hAnsi="Calibri" w:cs="Arial"/>
          <w:sz w:val="18"/>
          <w:szCs w:val="18"/>
        </w:rPr>
        <w:t>dentify and implement best practice approaches to technical training across CS and other</w:t>
      </w:r>
      <w:r>
        <w:rPr>
          <w:rFonts w:ascii="Calibri" w:hAnsi="Calibri" w:cs="Arial"/>
          <w:sz w:val="18"/>
          <w:szCs w:val="18"/>
        </w:rPr>
        <w:t xml:space="preserve"> functions within Taylor Wimpey</w:t>
      </w:r>
    </w:p>
    <w:p w:rsidR="00014400" w:rsidRDefault="00014400" w:rsidP="00014400">
      <w:pPr>
        <w:numPr>
          <w:ilvl w:val="0"/>
          <w:numId w:val="36"/>
        </w:numPr>
        <w:spacing w:before="120"/>
        <w:jc w:val="both"/>
        <w:rPr>
          <w:rFonts w:ascii="Calibri" w:hAnsi="Calibri" w:cs="Arial"/>
          <w:sz w:val="18"/>
          <w:szCs w:val="18"/>
        </w:rPr>
      </w:pPr>
      <w:r w:rsidRPr="00014400">
        <w:rPr>
          <w:rFonts w:ascii="Calibri" w:hAnsi="Calibri" w:cs="Arial"/>
          <w:sz w:val="18"/>
          <w:szCs w:val="18"/>
        </w:rPr>
        <w:t>To assist regional business units in the delivery of customer service L&amp;D initiatives, ensuring that the CS processes and ways of working are adopted consistently and to a high standard</w:t>
      </w:r>
    </w:p>
    <w:p w:rsidR="00014400" w:rsidRDefault="00014400" w:rsidP="00014400">
      <w:pPr>
        <w:numPr>
          <w:ilvl w:val="0"/>
          <w:numId w:val="36"/>
        </w:numPr>
        <w:spacing w:before="120"/>
        <w:jc w:val="both"/>
        <w:rPr>
          <w:rFonts w:ascii="Calibri" w:hAnsi="Calibri" w:cs="Arial"/>
          <w:sz w:val="18"/>
          <w:szCs w:val="18"/>
        </w:rPr>
      </w:pPr>
      <w:r w:rsidRPr="00014400">
        <w:rPr>
          <w:rFonts w:ascii="Calibri" w:hAnsi="Calibri" w:cs="Arial"/>
          <w:sz w:val="18"/>
          <w:szCs w:val="18"/>
        </w:rPr>
        <w:t>To coordinate the various internal and external parties involved in the creation, launch accreditation and management of technical training and Academies within Taylor Wi</w:t>
      </w:r>
      <w:r>
        <w:rPr>
          <w:rFonts w:ascii="Calibri" w:hAnsi="Calibri" w:cs="Arial"/>
          <w:sz w:val="18"/>
          <w:szCs w:val="18"/>
        </w:rPr>
        <w:t>mpey</w:t>
      </w:r>
    </w:p>
    <w:p w:rsidR="00014400" w:rsidRPr="00014400" w:rsidRDefault="00014400" w:rsidP="00014400">
      <w:pPr>
        <w:spacing w:before="120"/>
        <w:ind w:left="360"/>
        <w:jc w:val="both"/>
        <w:rPr>
          <w:rFonts w:ascii="Calibri" w:hAnsi="Calibri" w:cs="Arial"/>
          <w:sz w:val="18"/>
          <w:szCs w:val="18"/>
        </w:rPr>
      </w:pPr>
    </w:p>
    <w:p w:rsidR="00E654BF" w:rsidRDefault="00014400" w:rsidP="00E654BF">
      <w:pPr>
        <w:spacing w:after="200" w:line="276" w:lineRule="auto"/>
        <w:rPr>
          <w:rFonts w:ascii="Calibri" w:eastAsia="Calibri" w:hAnsi="Calibri"/>
          <w:b/>
          <w:sz w:val="18"/>
          <w:szCs w:val="18"/>
        </w:rPr>
      </w:pPr>
      <w:r>
        <w:rPr>
          <w:rFonts w:ascii="Calibri" w:eastAsia="Calibri" w:hAnsi="Calibri"/>
          <w:b/>
          <w:sz w:val="18"/>
          <w:szCs w:val="18"/>
        </w:rPr>
        <w:t>T</w:t>
      </w:r>
      <w:r w:rsidR="00E654BF" w:rsidRPr="00F81803">
        <w:rPr>
          <w:rFonts w:ascii="Calibri" w:eastAsia="Calibri" w:hAnsi="Calibri"/>
          <w:b/>
          <w:sz w:val="18"/>
          <w:szCs w:val="18"/>
        </w:rPr>
        <w:t>he Person:</w:t>
      </w:r>
    </w:p>
    <w:p w:rsidR="006F56FD" w:rsidRPr="006F56FD" w:rsidRDefault="006F56FD" w:rsidP="006F56FD">
      <w:pPr>
        <w:pStyle w:val="bullet2"/>
        <w:numPr>
          <w:ilvl w:val="0"/>
          <w:numId w:val="37"/>
        </w:numPr>
        <w:rPr>
          <w:rFonts w:ascii="Calibri" w:hAnsi="Calibri"/>
          <w:sz w:val="18"/>
          <w:szCs w:val="18"/>
        </w:rPr>
      </w:pPr>
      <w:r w:rsidRPr="006F56FD">
        <w:rPr>
          <w:rFonts w:ascii="Calibri" w:hAnsi="Calibri"/>
          <w:sz w:val="18"/>
          <w:szCs w:val="18"/>
        </w:rPr>
        <w:t xml:space="preserve">Consulting with business leaders and diagnosing individual, team and functional development needs. </w:t>
      </w:r>
    </w:p>
    <w:p w:rsidR="006F56FD" w:rsidRPr="006F56FD" w:rsidRDefault="006F56FD" w:rsidP="006F56FD">
      <w:pPr>
        <w:pStyle w:val="bullet2"/>
        <w:numPr>
          <w:ilvl w:val="0"/>
          <w:numId w:val="37"/>
        </w:numPr>
        <w:rPr>
          <w:rFonts w:ascii="Calibri" w:hAnsi="Calibri"/>
          <w:sz w:val="18"/>
          <w:szCs w:val="18"/>
        </w:rPr>
      </w:pPr>
      <w:r w:rsidRPr="006F56FD">
        <w:rPr>
          <w:rFonts w:ascii="Calibri" w:hAnsi="Calibri"/>
          <w:sz w:val="18"/>
          <w:szCs w:val="18"/>
        </w:rPr>
        <w:t xml:space="preserve">An understanding of the learning cycle, with particular emphasis on enhancing the learning experience and encouraging the wider application of knowledge and skills. </w:t>
      </w:r>
    </w:p>
    <w:p w:rsidR="006F56FD" w:rsidRPr="006F56FD" w:rsidRDefault="006F56FD" w:rsidP="006F56FD">
      <w:pPr>
        <w:pStyle w:val="bullet2"/>
        <w:numPr>
          <w:ilvl w:val="0"/>
          <w:numId w:val="37"/>
        </w:numPr>
        <w:rPr>
          <w:rFonts w:ascii="Calibri" w:hAnsi="Calibri"/>
          <w:sz w:val="18"/>
          <w:szCs w:val="18"/>
        </w:rPr>
      </w:pPr>
      <w:r w:rsidRPr="006F56FD">
        <w:rPr>
          <w:rFonts w:ascii="Calibri" w:hAnsi="Calibri"/>
          <w:sz w:val="18"/>
          <w:szCs w:val="18"/>
        </w:rPr>
        <w:t>Ability to engage with and inspire others to develop.</w:t>
      </w:r>
    </w:p>
    <w:p w:rsidR="006F56FD" w:rsidRPr="006F56FD" w:rsidRDefault="006F56FD" w:rsidP="006F56FD">
      <w:pPr>
        <w:pStyle w:val="bullet2"/>
        <w:numPr>
          <w:ilvl w:val="0"/>
          <w:numId w:val="37"/>
        </w:numPr>
        <w:rPr>
          <w:rFonts w:ascii="Calibri" w:hAnsi="Calibri"/>
          <w:sz w:val="18"/>
          <w:szCs w:val="18"/>
        </w:rPr>
      </w:pPr>
      <w:r w:rsidRPr="006F56FD">
        <w:rPr>
          <w:rFonts w:ascii="Calibri" w:hAnsi="Calibri"/>
          <w:sz w:val="18"/>
          <w:szCs w:val="18"/>
        </w:rPr>
        <w:t xml:space="preserve">Ability to </w:t>
      </w:r>
      <w:r w:rsidRPr="006F56FD">
        <w:rPr>
          <w:rFonts w:ascii="Calibri" w:hAnsi="Calibri"/>
          <w:sz w:val="18"/>
          <w:szCs w:val="18"/>
        </w:rPr>
        <w:t>instil</w:t>
      </w:r>
      <w:r w:rsidRPr="006F56FD">
        <w:rPr>
          <w:rFonts w:ascii="Calibri" w:hAnsi="Calibri"/>
          <w:sz w:val="18"/>
          <w:szCs w:val="18"/>
        </w:rPr>
        <w:t xml:space="preserve"> confidence in stakeholders.</w:t>
      </w:r>
    </w:p>
    <w:p w:rsidR="006F56FD" w:rsidRPr="006F56FD" w:rsidRDefault="006F56FD" w:rsidP="006F56FD">
      <w:pPr>
        <w:pStyle w:val="bullet2"/>
        <w:numPr>
          <w:ilvl w:val="0"/>
          <w:numId w:val="37"/>
        </w:numPr>
        <w:rPr>
          <w:rFonts w:ascii="Calibri" w:hAnsi="Calibri"/>
          <w:sz w:val="18"/>
          <w:szCs w:val="18"/>
        </w:rPr>
      </w:pPr>
      <w:r w:rsidRPr="006F56FD">
        <w:rPr>
          <w:rFonts w:ascii="Calibri" w:hAnsi="Calibri"/>
          <w:sz w:val="18"/>
          <w:szCs w:val="18"/>
        </w:rPr>
        <w:t xml:space="preserve">An understanding of the change curve and how to manage </w:t>
      </w:r>
      <w:proofErr w:type="gramStart"/>
      <w:r w:rsidRPr="006F56FD">
        <w:rPr>
          <w:rFonts w:ascii="Calibri" w:hAnsi="Calibri"/>
          <w:sz w:val="18"/>
          <w:szCs w:val="18"/>
        </w:rPr>
        <w:t>change,</w:t>
      </w:r>
      <w:proofErr w:type="gramEnd"/>
      <w:r w:rsidRPr="006F56FD">
        <w:rPr>
          <w:rFonts w:ascii="Calibri" w:hAnsi="Calibri"/>
          <w:sz w:val="18"/>
          <w:szCs w:val="18"/>
        </w:rPr>
        <w:t xml:space="preserve"> ability to work with conflicting priorities, ability to assess risk and impact and make decision accordingly.</w:t>
      </w:r>
    </w:p>
    <w:p w:rsidR="006F56FD" w:rsidRPr="006F56FD" w:rsidRDefault="006F56FD" w:rsidP="006F56FD">
      <w:pPr>
        <w:pStyle w:val="bullet2"/>
        <w:numPr>
          <w:ilvl w:val="0"/>
          <w:numId w:val="37"/>
        </w:numPr>
        <w:rPr>
          <w:rFonts w:ascii="Calibri" w:hAnsi="Calibri"/>
          <w:sz w:val="18"/>
          <w:szCs w:val="18"/>
        </w:rPr>
      </w:pPr>
      <w:r w:rsidRPr="006F56FD">
        <w:rPr>
          <w:rFonts w:ascii="Calibri" w:hAnsi="Calibri"/>
          <w:sz w:val="18"/>
          <w:szCs w:val="18"/>
        </w:rPr>
        <w:t>Exceptional stakeholder management skills.</w:t>
      </w:r>
    </w:p>
    <w:p w:rsidR="00014400" w:rsidRPr="00014400" w:rsidRDefault="00014400" w:rsidP="006F56FD">
      <w:pPr>
        <w:pStyle w:val="bullet2"/>
        <w:ind w:left="360" w:firstLine="0"/>
        <w:rPr>
          <w:rFonts w:ascii="Calibri" w:hAnsi="Calibri"/>
          <w:sz w:val="18"/>
          <w:szCs w:val="18"/>
        </w:rPr>
      </w:pPr>
    </w:p>
    <w:p w:rsidR="00014400" w:rsidRDefault="00014400" w:rsidP="00014400">
      <w:pPr>
        <w:pStyle w:val="bullet2"/>
        <w:ind w:left="0" w:firstLine="0"/>
        <w:rPr>
          <w:rFonts w:ascii="Calibri" w:hAnsi="Calibri"/>
          <w:sz w:val="18"/>
          <w:szCs w:val="18"/>
        </w:rPr>
      </w:pPr>
    </w:p>
    <w:p w:rsidR="00E654BF" w:rsidRPr="00014400" w:rsidRDefault="00E654BF" w:rsidP="00014400">
      <w:pPr>
        <w:pStyle w:val="bullet2"/>
        <w:ind w:left="0" w:firstLine="0"/>
        <w:rPr>
          <w:rFonts w:ascii="Calibri" w:hAnsi="Calibri"/>
          <w:sz w:val="18"/>
          <w:szCs w:val="18"/>
        </w:rPr>
      </w:pPr>
      <w:r w:rsidRPr="00014400">
        <w:rPr>
          <w:rFonts w:ascii="Calibri" w:eastAsia="Calibri" w:hAnsi="Calibri"/>
          <w:b/>
          <w:sz w:val="18"/>
          <w:szCs w:val="18"/>
        </w:rPr>
        <w:t>In order to be successful in this role you must be able to prove eligibility to work in the UK.</w:t>
      </w:r>
    </w:p>
    <w:p w:rsidR="00E654BF" w:rsidRPr="00F81803" w:rsidRDefault="00E654BF" w:rsidP="00E654BF">
      <w:pPr>
        <w:spacing w:after="200" w:line="276" w:lineRule="auto"/>
        <w:rPr>
          <w:rFonts w:ascii="Calibri" w:eastAsia="Calibri" w:hAnsi="Calibri"/>
          <w:b/>
          <w:sz w:val="18"/>
          <w:szCs w:val="18"/>
        </w:rPr>
      </w:pPr>
      <w:r w:rsidRPr="00F81803">
        <w:rPr>
          <w:rFonts w:ascii="Calibri" w:eastAsia="Calibri" w:hAnsi="Calibri"/>
          <w:b/>
          <w:sz w:val="18"/>
          <w:szCs w:val="18"/>
        </w:rPr>
        <w:t>The Company:</w:t>
      </w:r>
    </w:p>
    <w:p w:rsidR="00E654BF" w:rsidRPr="00F81803" w:rsidRDefault="00E654BF" w:rsidP="00E654BF">
      <w:pPr>
        <w:spacing w:after="200" w:line="276" w:lineRule="auto"/>
        <w:rPr>
          <w:rFonts w:ascii="Calibri" w:eastAsia="Calibri" w:hAnsi="Calibri"/>
          <w:sz w:val="18"/>
          <w:szCs w:val="18"/>
        </w:rPr>
      </w:pPr>
      <w:r w:rsidRPr="00F81803">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F81803" w:rsidRDefault="00E654BF" w:rsidP="00E654BF">
      <w:pPr>
        <w:spacing w:after="200" w:line="276" w:lineRule="auto"/>
        <w:rPr>
          <w:rFonts w:ascii="Calibri" w:eastAsia="Calibri" w:hAnsi="Calibri"/>
          <w:sz w:val="18"/>
          <w:szCs w:val="18"/>
        </w:rPr>
      </w:pPr>
      <w:r w:rsidRPr="00F81803">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F81803" w:rsidRDefault="00E654BF" w:rsidP="00E654BF">
      <w:pPr>
        <w:spacing w:after="200" w:line="276" w:lineRule="auto"/>
        <w:rPr>
          <w:rFonts w:ascii="Calibri" w:eastAsia="Calibri" w:hAnsi="Calibri"/>
          <w:sz w:val="18"/>
          <w:szCs w:val="18"/>
        </w:rPr>
      </w:pPr>
      <w:r w:rsidRPr="00F81803">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33787" w:rsidRPr="00F81803" w:rsidRDefault="00E33787" w:rsidP="00E33787">
      <w:pPr>
        <w:autoSpaceDE w:val="0"/>
        <w:autoSpaceDN w:val="0"/>
        <w:adjustRightInd w:val="0"/>
        <w:rPr>
          <w:rFonts w:ascii="Calibri" w:hAnsi="Calibri" w:cs="Arial"/>
          <w:b/>
          <w:sz w:val="18"/>
          <w:szCs w:val="18"/>
        </w:rPr>
      </w:pPr>
      <w:bookmarkStart w:id="0" w:name="_GoBack"/>
      <w:bookmarkEnd w:id="0"/>
    </w:p>
    <w:p w:rsidR="005C2115" w:rsidRPr="00F81803" w:rsidRDefault="00E33787" w:rsidP="001457F1">
      <w:pPr>
        <w:autoSpaceDE w:val="0"/>
        <w:autoSpaceDN w:val="0"/>
        <w:adjustRightInd w:val="0"/>
        <w:rPr>
          <w:rFonts w:ascii="Calibri" w:hAnsi="Calibri"/>
          <w:sz w:val="18"/>
          <w:szCs w:val="18"/>
        </w:rPr>
      </w:pPr>
      <w:r w:rsidRPr="00F81803">
        <w:rPr>
          <w:rFonts w:ascii="Calibri" w:hAnsi="Calibri" w:cs="Arial"/>
          <w:b/>
          <w:sz w:val="18"/>
          <w:szCs w:val="18"/>
        </w:rPr>
        <w:t xml:space="preserve">Internal applicants – please </w:t>
      </w:r>
      <w:proofErr w:type="gramStart"/>
      <w:r w:rsidRPr="00F81803">
        <w:rPr>
          <w:rFonts w:ascii="Calibri" w:hAnsi="Calibri" w:cs="Arial"/>
          <w:b/>
          <w:sz w:val="18"/>
          <w:szCs w:val="18"/>
        </w:rPr>
        <w:t>advise</w:t>
      </w:r>
      <w:proofErr w:type="gramEnd"/>
      <w:r w:rsidRPr="00F81803">
        <w:rPr>
          <w:rFonts w:ascii="Calibri" w:hAnsi="Calibri" w:cs="Arial"/>
          <w:b/>
          <w:sz w:val="18"/>
          <w:szCs w:val="18"/>
        </w:rPr>
        <w:t xml:space="preserve"> your Line Manger if applying for this role. </w:t>
      </w:r>
    </w:p>
    <w:sectPr w:rsidR="005C2115" w:rsidRPr="00F8180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4C" w:rsidRDefault="003F3C4C">
      <w:r>
        <w:separator/>
      </w:r>
    </w:p>
  </w:endnote>
  <w:endnote w:type="continuationSeparator" w:id="0">
    <w:p w:rsidR="003F3C4C" w:rsidRDefault="003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4C" w:rsidRDefault="003F3C4C">
      <w:r>
        <w:separator/>
      </w:r>
    </w:p>
  </w:footnote>
  <w:footnote w:type="continuationSeparator" w:id="0">
    <w:p w:rsidR="003F3C4C" w:rsidRDefault="003F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DA7DE6"/>
    <w:multiLevelType w:val="hybridMultilevel"/>
    <w:tmpl w:val="8938CFFC"/>
    <w:lvl w:ilvl="0" w:tplc="161ED37A">
      <w:start w:val="1"/>
      <w:numFmt w:val="bullet"/>
      <w:lvlText w:val=""/>
      <w:lvlJc w:val="left"/>
      <w:pPr>
        <w:tabs>
          <w:tab w:val="num" w:pos="360"/>
        </w:tabs>
        <w:ind w:left="360" w:hanging="36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A96B06"/>
    <w:multiLevelType w:val="hybridMultilevel"/>
    <w:tmpl w:val="4502CB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135948"/>
    <w:multiLevelType w:val="hybridMultilevel"/>
    <w:tmpl w:val="D71C0760"/>
    <w:lvl w:ilvl="0" w:tplc="A7608234">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28"/>
  </w:num>
  <w:num w:numId="4">
    <w:abstractNumId w:val="2"/>
  </w:num>
  <w:num w:numId="5">
    <w:abstractNumId w:val="6"/>
  </w:num>
  <w:num w:numId="6">
    <w:abstractNumId w:val="34"/>
  </w:num>
  <w:num w:numId="7">
    <w:abstractNumId w:val="27"/>
  </w:num>
  <w:num w:numId="8">
    <w:abstractNumId w:val="12"/>
  </w:num>
  <w:num w:numId="9">
    <w:abstractNumId w:val="33"/>
  </w:num>
  <w:num w:numId="10">
    <w:abstractNumId w:val="37"/>
  </w:num>
  <w:num w:numId="11">
    <w:abstractNumId w:val="4"/>
  </w:num>
  <w:num w:numId="12">
    <w:abstractNumId w:val="15"/>
  </w:num>
  <w:num w:numId="13">
    <w:abstractNumId w:val="9"/>
  </w:num>
  <w:num w:numId="14">
    <w:abstractNumId w:val="29"/>
  </w:num>
  <w:num w:numId="15">
    <w:abstractNumId w:val="20"/>
  </w:num>
  <w:num w:numId="16">
    <w:abstractNumId w:val="30"/>
  </w:num>
  <w:num w:numId="17">
    <w:abstractNumId w:val="23"/>
  </w:num>
  <w:num w:numId="18">
    <w:abstractNumId w:val="31"/>
  </w:num>
  <w:num w:numId="19">
    <w:abstractNumId w:val="8"/>
  </w:num>
  <w:num w:numId="20">
    <w:abstractNumId w:val="17"/>
  </w:num>
  <w:num w:numId="21">
    <w:abstractNumId w:val="19"/>
  </w:num>
  <w:num w:numId="22">
    <w:abstractNumId w:val="3"/>
  </w:num>
  <w:num w:numId="23">
    <w:abstractNumId w:val="26"/>
  </w:num>
  <w:num w:numId="24">
    <w:abstractNumId w:val="21"/>
  </w:num>
  <w:num w:numId="25">
    <w:abstractNumId w:val="10"/>
  </w:num>
  <w:num w:numId="26">
    <w:abstractNumId w:val="0"/>
  </w:num>
  <w:num w:numId="27">
    <w:abstractNumId w:val="5"/>
  </w:num>
  <w:num w:numId="28">
    <w:abstractNumId w:val="25"/>
  </w:num>
  <w:num w:numId="29">
    <w:abstractNumId w:val="22"/>
  </w:num>
  <w:num w:numId="30">
    <w:abstractNumId w:val="36"/>
  </w:num>
  <w:num w:numId="31">
    <w:abstractNumId w:val="14"/>
  </w:num>
  <w:num w:numId="32">
    <w:abstractNumId w:val="11"/>
  </w:num>
  <w:num w:numId="33">
    <w:abstractNumId w:val="13"/>
  </w:num>
  <w:num w:numId="34">
    <w:abstractNumId w:val="24"/>
  </w:num>
  <w:num w:numId="35">
    <w:abstractNumId w:val="1"/>
  </w:num>
  <w:num w:numId="36">
    <w:abstractNumId w:val="35"/>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3E8D"/>
    <w:rsid w:val="00004984"/>
    <w:rsid w:val="00014400"/>
    <w:rsid w:val="00035418"/>
    <w:rsid w:val="00037868"/>
    <w:rsid w:val="000427EC"/>
    <w:rsid w:val="00051C08"/>
    <w:rsid w:val="000843D1"/>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443F1"/>
    <w:rsid w:val="00254C2A"/>
    <w:rsid w:val="002F1E5D"/>
    <w:rsid w:val="00313E35"/>
    <w:rsid w:val="00324E59"/>
    <w:rsid w:val="00326D86"/>
    <w:rsid w:val="00331A17"/>
    <w:rsid w:val="00342D8E"/>
    <w:rsid w:val="00375230"/>
    <w:rsid w:val="0039200C"/>
    <w:rsid w:val="003A2878"/>
    <w:rsid w:val="003B136E"/>
    <w:rsid w:val="003F06FD"/>
    <w:rsid w:val="003F3C4C"/>
    <w:rsid w:val="003F7F53"/>
    <w:rsid w:val="00404FAE"/>
    <w:rsid w:val="00490EC2"/>
    <w:rsid w:val="004B5135"/>
    <w:rsid w:val="004F2272"/>
    <w:rsid w:val="004F3F97"/>
    <w:rsid w:val="00523814"/>
    <w:rsid w:val="005244CD"/>
    <w:rsid w:val="00544400"/>
    <w:rsid w:val="00563316"/>
    <w:rsid w:val="0057345B"/>
    <w:rsid w:val="005C2115"/>
    <w:rsid w:val="005C7A61"/>
    <w:rsid w:val="00605ACB"/>
    <w:rsid w:val="006279E0"/>
    <w:rsid w:val="00644C05"/>
    <w:rsid w:val="00661370"/>
    <w:rsid w:val="00687B42"/>
    <w:rsid w:val="006939B5"/>
    <w:rsid w:val="00696FE1"/>
    <w:rsid w:val="006B304F"/>
    <w:rsid w:val="006F0181"/>
    <w:rsid w:val="006F56FD"/>
    <w:rsid w:val="00703CC9"/>
    <w:rsid w:val="00706778"/>
    <w:rsid w:val="0071195A"/>
    <w:rsid w:val="00720BC8"/>
    <w:rsid w:val="00733F28"/>
    <w:rsid w:val="00762997"/>
    <w:rsid w:val="00796571"/>
    <w:rsid w:val="007B2C64"/>
    <w:rsid w:val="007C4138"/>
    <w:rsid w:val="008539F5"/>
    <w:rsid w:val="00894231"/>
    <w:rsid w:val="008C5081"/>
    <w:rsid w:val="008D0CA9"/>
    <w:rsid w:val="008D0FE2"/>
    <w:rsid w:val="008E273B"/>
    <w:rsid w:val="008E2745"/>
    <w:rsid w:val="008F0803"/>
    <w:rsid w:val="008F0D53"/>
    <w:rsid w:val="009878B1"/>
    <w:rsid w:val="00994D3E"/>
    <w:rsid w:val="009A277A"/>
    <w:rsid w:val="009A2A83"/>
    <w:rsid w:val="009A73EB"/>
    <w:rsid w:val="009C4543"/>
    <w:rsid w:val="009D0B11"/>
    <w:rsid w:val="009D3803"/>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E0923"/>
    <w:rsid w:val="00BF7B2E"/>
    <w:rsid w:val="00C11094"/>
    <w:rsid w:val="00C5225D"/>
    <w:rsid w:val="00C73440"/>
    <w:rsid w:val="00C8304C"/>
    <w:rsid w:val="00CC5874"/>
    <w:rsid w:val="00CC78FE"/>
    <w:rsid w:val="00CD6936"/>
    <w:rsid w:val="00CD6C56"/>
    <w:rsid w:val="00D053A2"/>
    <w:rsid w:val="00D2067F"/>
    <w:rsid w:val="00D4034F"/>
    <w:rsid w:val="00D92615"/>
    <w:rsid w:val="00D937EF"/>
    <w:rsid w:val="00DA0EFA"/>
    <w:rsid w:val="00DC0AC2"/>
    <w:rsid w:val="00DC515B"/>
    <w:rsid w:val="00DD0ACC"/>
    <w:rsid w:val="00DD6731"/>
    <w:rsid w:val="00DF04AA"/>
    <w:rsid w:val="00DF339D"/>
    <w:rsid w:val="00DF5971"/>
    <w:rsid w:val="00E018B5"/>
    <w:rsid w:val="00E14A79"/>
    <w:rsid w:val="00E25C00"/>
    <w:rsid w:val="00E33787"/>
    <w:rsid w:val="00E3508C"/>
    <w:rsid w:val="00E5711A"/>
    <w:rsid w:val="00E654BF"/>
    <w:rsid w:val="00E71CE3"/>
    <w:rsid w:val="00E76284"/>
    <w:rsid w:val="00EB5417"/>
    <w:rsid w:val="00EB6621"/>
    <w:rsid w:val="00F0246E"/>
    <w:rsid w:val="00F117C1"/>
    <w:rsid w:val="00F27794"/>
    <w:rsid w:val="00F5637E"/>
    <w:rsid w:val="00F65759"/>
    <w:rsid w:val="00F81237"/>
    <w:rsid w:val="00F81499"/>
    <w:rsid w:val="00F81803"/>
    <w:rsid w:val="00F91958"/>
    <w:rsid w:val="00F9393E"/>
    <w:rsid w:val="00FA40F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8E2745"/>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8E2745"/>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7CB07-CAAC-404F-B266-3457FC8D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2959</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Edward Jenner - TW Head Office</cp:lastModifiedBy>
  <cp:revision>2</cp:revision>
  <cp:lastPrinted>2013-04-02T07:01:00Z</cp:lastPrinted>
  <dcterms:created xsi:type="dcterms:W3CDTF">2016-04-04T11:09:00Z</dcterms:created>
  <dcterms:modified xsi:type="dcterms:W3CDTF">2016-04-04T11:09:00Z</dcterms:modified>
</cp:coreProperties>
</file>