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570A93" w:rsidP="00E654BF">
      <w:pPr>
        <w:spacing w:after="200" w:line="276" w:lineRule="auto"/>
        <w:rPr>
          <w:rFonts w:ascii="Calibri" w:eastAsia="Calibri" w:hAnsi="Calibri"/>
          <w:b/>
          <w:sz w:val="18"/>
          <w:szCs w:val="18"/>
        </w:rPr>
      </w:pPr>
      <w:r>
        <w:rPr>
          <w:rFonts w:ascii="Calibri" w:eastAsia="Calibri" w:hAnsi="Calibri"/>
          <w:b/>
          <w:sz w:val="18"/>
          <w:szCs w:val="18"/>
        </w:rPr>
        <w:t xml:space="preserve">Estate </w:t>
      </w:r>
      <w:r w:rsidR="000306A9">
        <w:rPr>
          <w:rFonts w:ascii="Calibri" w:eastAsia="Calibri" w:hAnsi="Calibri"/>
          <w:b/>
          <w:sz w:val="18"/>
          <w:szCs w:val="18"/>
        </w:rPr>
        <w:t>Engineer</w:t>
      </w:r>
      <w:r>
        <w:rPr>
          <w:rFonts w:ascii="Calibri" w:eastAsia="Calibri" w:hAnsi="Calibri"/>
          <w:b/>
          <w:sz w:val="18"/>
          <w:szCs w:val="18"/>
        </w:rPr>
        <w:t>ing Trainee</w:t>
      </w:r>
    </w:p>
    <w:p w:rsidR="00570A93" w:rsidRDefault="00E33787" w:rsidP="00570A93">
      <w:pPr>
        <w:pStyle w:val="ListParagraph"/>
        <w:ind w:left="0"/>
        <w:jc w:val="both"/>
        <w:rPr>
          <w:sz w:val="18"/>
          <w:szCs w:val="18"/>
        </w:rPr>
      </w:pPr>
      <w:r w:rsidRPr="00FE14F8">
        <w:rPr>
          <w:sz w:val="18"/>
          <w:szCs w:val="18"/>
        </w:rPr>
        <w:t xml:space="preserve">We are looking for a dynamic, confident and ambitious Trainee who is passionate in </w:t>
      </w:r>
      <w:r w:rsidR="000306A9">
        <w:rPr>
          <w:sz w:val="18"/>
          <w:szCs w:val="18"/>
        </w:rPr>
        <w:t xml:space="preserve">becoming an </w:t>
      </w:r>
      <w:r w:rsidR="00570A93">
        <w:rPr>
          <w:sz w:val="18"/>
          <w:szCs w:val="18"/>
        </w:rPr>
        <w:t>Estate Engineering.</w:t>
      </w:r>
    </w:p>
    <w:p w:rsidR="000306A9" w:rsidRDefault="00570A93" w:rsidP="00570A93">
      <w:pPr>
        <w:pStyle w:val="ListParagraph"/>
        <w:ind w:left="0"/>
        <w:jc w:val="both"/>
        <w:rPr>
          <w:sz w:val="18"/>
          <w:szCs w:val="18"/>
        </w:rPr>
      </w:pPr>
      <w:r>
        <w:rPr>
          <w:sz w:val="18"/>
          <w:szCs w:val="18"/>
        </w:rPr>
        <w:t xml:space="preserve"> </w:t>
      </w:r>
    </w:p>
    <w:p w:rsidR="00570A93" w:rsidRPr="00570A93" w:rsidRDefault="00E33787" w:rsidP="00570A93">
      <w:pPr>
        <w:jc w:val="both"/>
        <w:rPr>
          <w:rFonts w:ascii="Calibri" w:hAnsi="Calibri" w:cs="Arial"/>
          <w:b/>
          <w:color w:val="FF0000"/>
          <w:sz w:val="18"/>
          <w:szCs w:val="18"/>
        </w:rPr>
      </w:pPr>
      <w:r w:rsidRPr="00FE14F8">
        <w:rPr>
          <w:rFonts w:ascii="Calibri" w:eastAsia="Calibri" w:hAnsi="Calibri" w:cs="Arial"/>
          <w:sz w:val="18"/>
          <w:szCs w:val="18"/>
          <w:lang w:val="en"/>
        </w:rPr>
        <w:t xml:space="preserve">As a Trainee </w:t>
      </w:r>
      <w:r w:rsidRPr="00FE14F8">
        <w:rPr>
          <w:rFonts w:ascii="Calibri" w:hAnsi="Calibri" w:cs="Arial"/>
          <w:sz w:val="18"/>
          <w:szCs w:val="18"/>
        </w:rPr>
        <w:t xml:space="preserve">we </w:t>
      </w:r>
      <w:r w:rsidR="00570A93" w:rsidRPr="00570A93">
        <w:rPr>
          <w:rFonts w:ascii="Calibri" w:hAnsi="Calibri"/>
          <w:sz w:val="18"/>
          <w:szCs w:val="18"/>
        </w:rPr>
        <w:t xml:space="preserve">aim will be to equip the Trainee with an appreciation of the Company’s overall business and an in-depth knowledge of the Technical function within the Regional Business Unit. The overall training will enable the Trainee to carry out the key activities as detailed below. Thereafter, subject to the Trainee’s performance, and BU need, a suitable position may be offered.  </w:t>
      </w:r>
    </w:p>
    <w:p w:rsidR="000306A9" w:rsidRPr="000306A9" w:rsidRDefault="000306A9" w:rsidP="000306A9">
      <w:pPr>
        <w:jc w:val="both"/>
        <w:rPr>
          <w:rFonts w:ascii="Calibri" w:hAnsi="Calibri" w:cs="Arial"/>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570A93" w:rsidRPr="00570A93" w:rsidRDefault="00570A93" w:rsidP="00570A93">
      <w:pPr>
        <w:numPr>
          <w:ilvl w:val="0"/>
          <w:numId w:val="32"/>
        </w:numPr>
        <w:spacing w:before="20"/>
        <w:ind w:left="357" w:hanging="357"/>
        <w:rPr>
          <w:rFonts w:ascii="Calibri" w:hAnsi="Calibri" w:cs="Arial"/>
          <w:sz w:val="18"/>
          <w:szCs w:val="18"/>
        </w:rPr>
      </w:pPr>
      <w:r w:rsidRPr="00570A93">
        <w:rPr>
          <w:rFonts w:ascii="Calibri" w:hAnsi="Calibri" w:cs="Arial"/>
          <w:sz w:val="18"/>
          <w:szCs w:val="18"/>
        </w:rPr>
        <w:t xml:space="preserve">Submission of utilities applications for new developments </w:t>
      </w:r>
    </w:p>
    <w:p w:rsidR="00570A93" w:rsidRPr="00570A93" w:rsidRDefault="00570A93" w:rsidP="00570A93">
      <w:pPr>
        <w:numPr>
          <w:ilvl w:val="0"/>
          <w:numId w:val="32"/>
        </w:numPr>
        <w:spacing w:before="20"/>
        <w:ind w:left="357" w:hanging="357"/>
        <w:rPr>
          <w:rFonts w:ascii="Calibri" w:hAnsi="Calibri" w:cs="Arial"/>
          <w:sz w:val="18"/>
          <w:szCs w:val="18"/>
        </w:rPr>
      </w:pPr>
      <w:r w:rsidRPr="00570A93">
        <w:rPr>
          <w:rFonts w:ascii="Calibri" w:hAnsi="Calibri" w:cs="Arial"/>
          <w:sz w:val="18"/>
          <w:szCs w:val="18"/>
        </w:rPr>
        <w:t>Administration of Drawing Management Systems.</w:t>
      </w:r>
    </w:p>
    <w:p w:rsidR="00570A93" w:rsidRPr="00570A93" w:rsidRDefault="00570A93" w:rsidP="00570A93">
      <w:pPr>
        <w:numPr>
          <w:ilvl w:val="0"/>
          <w:numId w:val="32"/>
        </w:numPr>
        <w:spacing w:before="20"/>
        <w:ind w:left="357" w:hanging="357"/>
        <w:rPr>
          <w:rFonts w:ascii="Calibri" w:hAnsi="Calibri"/>
          <w:sz w:val="18"/>
          <w:szCs w:val="18"/>
        </w:rPr>
      </w:pPr>
      <w:r w:rsidRPr="00570A93">
        <w:rPr>
          <w:rFonts w:ascii="Calibri" w:hAnsi="Calibri" w:cs="Arial"/>
          <w:sz w:val="18"/>
          <w:szCs w:val="18"/>
        </w:rPr>
        <w:t>Attendance at Site/Development Meetings</w:t>
      </w:r>
    </w:p>
    <w:p w:rsidR="00570A93" w:rsidRPr="00570A93" w:rsidRDefault="00570A93" w:rsidP="00570A93">
      <w:pPr>
        <w:numPr>
          <w:ilvl w:val="0"/>
          <w:numId w:val="32"/>
        </w:numPr>
        <w:spacing w:before="20"/>
        <w:ind w:left="357" w:hanging="357"/>
        <w:rPr>
          <w:rFonts w:ascii="Calibri" w:hAnsi="Calibri" w:cs="Arial"/>
          <w:sz w:val="18"/>
          <w:szCs w:val="18"/>
        </w:rPr>
      </w:pPr>
      <w:r w:rsidRPr="00570A93">
        <w:rPr>
          <w:rFonts w:ascii="Calibri" w:hAnsi="Calibri" w:cs="Arial"/>
          <w:sz w:val="18"/>
          <w:szCs w:val="18"/>
        </w:rPr>
        <w:t>Appreciation of design standards and house types.</w:t>
      </w:r>
    </w:p>
    <w:p w:rsidR="00570A93" w:rsidRPr="00570A93" w:rsidRDefault="00570A93" w:rsidP="00570A93">
      <w:pPr>
        <w:numPr>
          <w:ilvl w:val="0"/>
          <w:numId w:val="32"/>
        </w:numPr>
        <w:spacing w:before="20"/>
        <w:ind w:left="357" w:hanging="357"/>
        <w:rPr>
          <w:rFonts w:ascii="Calibri" w:hAnsi="Calibri" w:cs="Arial"/>
          <w:sz w:val="18"/>
          <w:szCs w:val="18"/>
        </w:rPr>
      </w:pPr>
      <w:r w:rsidRPr="00570A93">
        <w:rPr>
          <w:rFonts w:ascii="Calibri" w:hAnsi="Calibri" w:cs="Arial"/>
          <w:sz w:val="18"/>
          <w:szCs w:val="18"/>
        </w:rPr>
        <w:t>Appreciation of and eventual Estate Engineering roads &amp; sewers designs, and liaising with external consultants.</w:t>
      </w:r>
    </w:p>
    <w:p w:rsidR="00570A93" w:rsidRPr="00570A93" w:rsidRDefault="00570A93" w:rsidP="00570A93">
      <w:pPr>
        <w:numPr>
          <w:ilvl w:val="0"/>
          <w:numId w:val="32"/>
        </w:numPr>
        <w:spacing w:before="20"/>
        <w:ind w:left="357" w:hanging="357"/>
        <w:rPr>
          <w:rFonts w:ascii="Calibri" w:hAnsi="Calibri" w:cs="Arial"/>
          <w:sz w:val="18"/>
          <w:szCs w:val="18"/>
        </w:rPr>
      </w:pPr>
      <w:r w:rsidRPr="00570A93">
        <w:rPr>
          <w:rFonts w:ascii="Calibri" w:hAnsi="Calibri" w:cs="Arial"/>
          <w:sz w:val="18"/>
          <w:szCs w:val="18"/>
        </w:rPr>
        <w:t>Involvement in general layout design.</w:t>
      </w:r>
    </w:p>
    <w:p w:rsidR="00570A93" w:rsidRPr="00570A93" w:rsidRDefault="00570A93" w:rsidP="00570A93">
      <w:pPr>
        <w:numPr>
          <w:ilvl w:val="0"/>
          <w:numId w:val="32"/>
        </w:numPr>
        <w:spacing w:before="20"/>
        <w:ind w:left="357" w:hanging="357"/>
        <w:rPr>
          <w:rFonts w:ascii="Calibri" w:hAnsi="Calibri" w:cs="Arial"/>
          <w:sz w:val="18"/>
          <w:szCs w:val="18"/>
        </w:rPr>
      </w:pPr>
      <w:r w:rsidRPr="00570A93">
        <w:rPr>
          <w:rFonts w:ascii="Calibri" w:hAnsi="Calibri" w:cs="Arial"/>
          <w:sz w:val="18"/>
          <w:szCs w:val="18"/>
        </w:rPr>
        <w:t xml:space="preserve">Updating and monitoring development programmes. </w:t>
      </w:r>
    </w:p>
    <w:p w:rsidR="00570A93" w:rsidRPr="00570A93" w:rsidRDefault="00570A93" w:rsidP="00570A93">
      <w:pPr>
        <w:numPr>
          <w:ilvl w:val="0"/>
          <w:numId w:val="32"/>
        </w:numPr>
        <w:spacing w:before="20"/>
        <w:ind w:left="357" w:hanging="357"/>
        <w:rPr>
          <w:rFonts w:ascii="Calibri" w:hAnsi="Calibri" w:cs="Arial"/>
          <w:sz w:val="18"/>
          <w:szCs w:val="18"/>
        </w:rPr>
      </w:pPr>
      <w:r w:rsidRPr="00570A93">
        <w:rPr>
          <w:rFonts w:ascii="Calibri" w:hAnsi="Calibri" w:cs="Arial"/>
          <w:sz w:val="18"/>
          <w:szCs w:val="18"/>
        </w:rPr>
        <w:t>Producing AutoCAD drawings</w:t>
      </w:r>
    </w:p>
    <w:p w:rsidR="00570A93" w:rsidRPr="00570A93" w:rsidRDefault="00570A93" w:rsidP="00570A93">
      <w:pPr>
        <w:numPr>
          <w:ilvl w:val="0"/>
          <w:numId w:val="32"/>
        </w:numPr>
        <w:spacing w:before="20"/>
        <w:ind w:left="357" w:hanging="357"/>
        <w:rPr>
          <w:rFonts w:ascii="Calibri" w:hAnsi="Calibri" w:cs="Arial"/>
          <w:sz w:val="18"/>
          <w:szCs w:val="18"/>
        </w:rPr>
      </w:pPr>
      <w:r w:rsidRPr="00570A93">
        <w:rPr>
          <w:rFonts w:ascii="Calibri" w:hAnsi="Calibri" w:cs="Arial"/>
          <w:sz w:val="18"/>
          <w:szCs w:val="18"/>
        </w:rPr>
        <w:t xml:space="preserve">Introduction and appreciation of TWUK Health, Safety &amp; Environmental Procedures and HSE Construction Design &amp; Management Regulations 2015 and the Taylor Wimpey Operating Framework  </w:t>
      </w:r>
    </w:p>
    <w:p w:rsidR="00570A93" w:rsidRPr="00570A93" w:rsidRDefault="00570A93" w:rsidP="00570A93">
      <w:pPr>
        <w:pStyle w:val="ListParagraph"/>
        <w:numPr>
          <w:ilvl w:val="0"/>
          <w:numId w:val="32"/>
        </w:numPr>
        <w:jc w:val="both"/>
        <w:rPr>
          <w:rFonts w:cs="Arial"/>
          <w:b/>
          <w:sz w:val="18"/>
          <w:szCs w:val="18"/>
        </w:rPr>
      </w:pPr>
      <w:r w:rsidRPr="00570A93">
        <w:rPr>
          <w:rFonts w:cs="Arial"/>
          <w:sz w:val="18"/>
          <w:szCs w:val="18"/>
        </w:rPr>
        <w:t>General day to day Technical office function or any other duties which are required to meet the needs of the Business Unit.</w:t>
      </w:r>
    </w:p>
    <w:p w:rsidR="00E654BF" w:rsidRPr="00E654BF" w:rsidRDefault="00E654BF" w:rsidP="00644C05">
      <w:pPr>
        <w:rPr>
          <w:rFonts w:ascii="Calibri" w:eastAsia="Calibri" w:hAnsi="Calibri"/>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570A93" w:rsidRPr="00570A93" w:rsidRDefault="00570A93" w:rsidP="00570A93">
      <w:pPr>
        <w:numPr>
          <w:ilvl w:val="0"/>
          <w:numId w:val="33"/>
        </w:numPr>
        <w:spacing w:before="20"/>
        <w:ind w:left="357" w:hanging="357"/>
        <w:rPr>
          <w:rFonts w:ascii="Calibri" w:hAnsi="Calibri" w:cs="Arial"/>
          <w:sz w:val="18"/>
          <w:szCs w:val="18"/>
        </w:rPr>
      </w:pPr>
      <w:r w:rsidRPr="00570A93">
        <w:rPr>
          <w:rFonts w:ascii="Calibri" w:hAnsi="Calibri" w:cs="Arial"/>
          <w:sz w:val="18"/>
          <w:szCs w:val="18"/>
        </w:rPr>
        <w:t xml:space="preserve">It will be necessary for the Trainee to have a minimum 3 ‘A’ Levels at Grade C or above.  </w:t>
      </w:r>
    </w:p>
    <w:p w:rsidR="00570A93" w:rsidRPr="00570A93" w:rsidRDefault="00570A93" w:rsidP="00570A93">
      <w:pPr>
        <w:numPr>
          <w:ilvl w:val="0"/>
          <w:numId w:val="33"/>
        </w:numPr>
        <w:spacing w:before="20"/>
        <w:ind w:left="357" w:hanging="357"/>
        <w:rPr>
          <w:rFonts w:ascii="Calibri" w:hAnsi="Calibri" w:cs="Arial"/>
          <w:sz w:val="18"/>
          <w:szCs w:val="18"/>
        </w:rPr>
      </w:pPr>
      <w:r w:rsidRPr="00570A93">
        <w:rPr>
          <w:rFonts w:ascii="Calibri" w:hAnsi="Calibri" w:cs="Arial"/>
          <w:sz w:val="18"/>
          <w:szCs w:val="18"/>
        </w:rPr>
        <w:t>Trainee will need to be familiar with computers and to have (or able to quickly acquire) a basic knowledge of Computer Aided Design (CAD)</w:t>
      </w:r>
    </w:p>
    <w:p w:rsidR="00570A93" w:rsidRPr="00570A93" w:rsidRDefault="00570A93" w:rsidP="00570A93">
      <w:pPr>
        <w:pStyle w:val="bullet2"/>
        <w:numPr>
          <w:ilvl w:val="0"/>
          <w:numId w:val="33"/>
        </w:numPr>
        <w:spacing w:before="20"/>
        <w:ind w:left="357" w:hanging="357"/>
        <w:rPr>
          <w:rFonts w:ascii="Calibri" w:hAnsi="Calibri"/>
          <w:sz w:val="18"/>
          <w:szCs w:val="18"/>
        </w:rPr>
      </w:pPr>
      <w:r w:rsidRPr="00570A93">
        <w:rPr>
          <w:rFonts w:ascii="Calibri" w:hAnsi="Calibri"/>
          <w:sz w:val="18"/>
          <w:szCs w:val="18"/>
        </w:rPr>
        <w:t>Good communication skills, honesty, reliability and enthusiasm, with attention to detail and accuracy.</w:t>
      </w:r>
    </w:p>
    <w:p w:rsidR="00570A93" w:rsidRPr="00570A93" w:rsidRDefault="00570A93" w:rsidP="00570A93">
      <w:pPr>
        <w:pStyle w:val="bullet2"/>
        <w:numPr>
          <w:ilvl w:val="0"/>
          <w:numId w:val="33"/>
        </w:numPr>
        <w:spacing w:before="20"/>
        <w:ind w:left="357" w:hanging="357"/>
        <w:rPr>
          <w:rFonts w:ascii="Calibri" w:hAnsi="Calibri"/>
          <w:sz w:val="18"/>
          <w:szCs w:val="18"/>
        </w:rPr>
      </w:pPr>
      <w:r w:rsidRPr="00570A93">
        <w:rPr>
          <w:rFonts w:ascii="Calibri" w:hAnsi="Calibri"/>
          <w:sz w:val="18"/>
          <w:szCs w:val="18"/>
        </w:rPr>
        <w:t>Ability to work under instruction as well as under own volition.</w:t>
      </w:r>
    </w:p>
    <w:p w:rsidR="00570A93" w:rsidRPr="00570A93" w:rsidRDefault="00570A93" w:rsidP="00570A93">
      <w:pPr>
        <w:numPr>
          <w:ilvl w:val="0"/>
          <w:numId w:val="34"/>
        </w:numPr>
        <w:spacing w:before="20"/>
        <w:rPr>
          <w:rFonts w:ascii="Calibri" w:hAnsi="Calibri" w:cs="Arial"/>
          <w:sz w:val="18"/>
          <w:szCs w:val="18"/>
        </w:rPr>
      </w:pPr>
      <w:r w:rsidRPr="00570A93">
        <w:rPr>
          <w:rFonts w:ascii="Calibri" w:hAnsi="Calibri"/>
          <w:sz w:val="18"/>
          <w:szCs w:val="18"/>
        </w:rPr>
        <w:t>Must have strong administrative and organisational skills, ability to multi task and be able to prioritise workloads.</w:t>
      </w:r>
    </w:p>
    <w:p w:rsidR="00570A93" w:rsidRPr="00570A93" w:rsidRDefault="00570A93" w:rsidP="00570A93">
      <w:pPr>
        <w:pStyle w:val="ListParagraph"/>
        <w:numPr>
          <w:ilvl w:val="0"/>
          <w:numId w:val="34"/>
        </w:numPr>
        <w:jc w:val="both"/>
        <w:rPr>
          <w:rFonts w:cs="Arial"/>
          <w:b/>
          <w:sz w:val="18"/>
          <w:szCs w:val="18"/>
        </w:rPr>
      </w:pPr>
      <w:r w:rsidRPr="00570A93">
        <w:rPr>
          <w:rFonts w:cs="Arial"/>
          <w:sz w:val="18"/>
          <w:szCs w:val="18"/>
          <w:lang w:val="en-US"/>
        </w:rPr>
        <w:t>It will be beneficial for the Trainee to hold a driving license, but not essential, although if they were taken on full-time this would be a requirement.</w:t>
      </w:r>
    </w:p>
    <w:p w:rsidR="00570A93" w:rsidRDefault="00570A93" w:rsidP="00570A93">
      <w:pPr>
        <w:jc w:val="both"/>
        <w:rPr>
          <w:rFonts w:ascii="Calibri" w:hAnsi="Calibri" w:cs="Arial"/>
          <w:b/>
          <w:color w:val="FF0000"/>
          <w:sz w:val="18"/>
          <w:szCs w:val="18"/>
        </w:rPr>
      </w:pPr>
    </w:p>
    <w:p w:rsidR="00570A93" w:rsidRPr="00570A93" w:rsidRDefault="00570A93" w:rsidP="00570A93">
      <w:pPr>
        <w:jc w:val="both"/>
        <w:rPr>
          <w:rFonts w:ascii="Calibri" w:hAnsi="Calibri" w:cs="Arial"/>
          <w:b/>
          <w:sz w:val="18"/>
          <w:szCs w:val="18"/>
        </w:rPr>
      </w:pPr>
      <w:r w:rsidRPr="00570A93">
        <w:rPr>
          <w:rFonts w:ascii="Calibri" w:hAnsi="Calibri" w:cs="Arial"/>
          <w:b/>
          <w:sz w:val="18"/>
          <w:szCs w:val="18"/>
        </w:rPr>
        <w:t>Training Progression</w:t>
      </w:r>
    </w:p>
    <w:p w:rsidR="00570A93" w:rsidRPr="00570A93" w:rsidRDefault="00570A93" w:rsidP="00570A93">
      <w:pPr>
        <w:jc w:val="both"/>
        <w:rPr>
          <w:rFonts w:ascii="Calibri" w:hAnsi="Calibri" w:cs="Arial"/>
          <w:b/>
          <w:color w:val="FF0000"/>
          <w:sz w:val="18"/>
          <w:szCs w:val="18"/>
        </w:rPr>
      </w:pPr>
    </w:p>
    <w:p w:rsidR="00570A93" w:rsidRPr="00570A93" w:rsidRDefault="00570A93" w:rsidP="00570A93">
      <w:pPr>
        <w:numPr>
          <w:ilvl w:val="0"/>
          <w:numId w:val="35"/>
        </w:numPr>
        <w:spacing w:before="20"/>
        <w:ind w:left="357" w:hanging="357"/>
        <w:rPr>
          <w:rFonts w:ascii="Calibri" w:hAnsi="Calibri" w:cs="Arial"/>
          <w:sz w:val="18"/>
          <w:szCs w:val="18"/>
        </w:rPr>
      </w:pPr>
      <w:r w:rsidRPr="00570A93">
        <w:rPr>
          <w:rFonts w:ascii="Calibri" w:hAnsi="Calibri" w:cs="Arial"/>
          <w:sz w:val="18"/>
          <w:szCs w:val="18"/>
        </w:rPr>
        <w:t>Depending upon the relevant experience of the trainee it will be necessary for the Trainee to enrol on a day release college/university course in Engineering.</w:t>
      </w:r>
    </w:p>
    <w:p w:rsidR="00570A93" w:rsidRPr="00570A93" w:rsidRDefault="00570A93" w:rsidP="00570A93">
      <w:pPr>
        <w:numPr>
          <w:ilvl w:val="0"/>
          <w:numId w:val="35"/>
        </w:numPr>
        <w:spacing w:before="20"/>
        <w:ind w:left="357" w:hanging="357"/>
        <w:rPr>
          <w:rFonts w:ascii="Calibri" w:hAnsi="Calibri" w:cs="Arial"/>
          <w:sz w:val="18"/>
          <w:szCs w:val="18"/>
        </w:rPr>
      </w:pPr>
      <w:r w:rsidRPr="00570A93">
        <w:rPr>
          <w:rFonts w:ascii="Calibri" w:hAnsi="Calibri" w:cs="Arial"/>
          <w:sz w:val="18"/>
          <w:szCs w:val="18"/>
        </w:rPr>
        <w:t>To gain an overview of the Regional Business.</w:t>
      </w:r>
    </w:p>
    <w:p w:rsidR="00570A93" w:rsidRPr="00570A93" w:rsidRDefault="00570A93" w:rsidP="00570A93">
      <w:pPr>
        <w:numPr>
          <w:ilvl w:val="0"/>
          <w:numId w:val="35"/>
        </w:numPr>
        <w:spacing w:before="20"/>
        <w:ind w:left="357" w:hanging="357"/>
        <w:rPr>
          <w:rFonts w:ascii="Calibri" w:hAnsi="Calibri" w:cs="Arial"/>
          <w:sz w:val="18"/>
          <w:szCs w:val="18"/>
        </w:rPr>
      </w:pPr>
      <w:r w:rsidRPr="00570A93">
        <w:rPr>
          <w:rFonts w:ascii="Calibri" w:hAnsi="Calibri" w:cs="Arial"/>
          <w:sz w:val="18"/>
          <w:szCs w:val="18"/>
        </w:rPr>
        <w:t xml:space="preserve">To gain a working knowledge of Technical functions within Business Unit. </w:t>
      </w:r>
    </w:p>
    <w:p w:rsidR="00570A93" w:rsidRPr="00570A93" w:rsidRDefault="00570A93" w:rsidP="00570A93">
      <w:pPr>
        <w:numPr>
          <w:ilvl w:val="0"/>
          <w:numId w:val="35"/>
        </w:numPr>
        <w:spacing w:before="20"/>
        <w:ind w:left="357" w:hanging="357"/>
        <w:rPr>
          <w:rFonts w:ascii="Calibri" w:hAnsi="Calibri" w:cs="Arial"/>
          <w:sz w:val="18"/>
          <w:szCs w:val="18"/>
        </w:rPr>
      </w:pPr>
      <w:r w:rsidRPr="00570A93">
        <w:rPr>
          <w:rFonts w:ascii="Calibri" w:hAnsi="Calibri" w:cs="Arial"/>
          <w:sz w:val="18"/>
          <w:szCs w:val="18"/>
        </w:rPr>
        <w:t>Following completion of the HNC or Foundation Degree and subject to review, the Trainee may be offered a full-time role and will be able to gain further experience and qualifications relevant to their job role as they establish their career with Taylor Wimpey.</w:t>
      </w:r>
    </w:p>
    <w:p w:rsidR="00570A93" w:rsidRPr="00570A93" w:rsidRDefault="00570A93" w:rsidP="00570A93">
      <w:pPr>
        <w:pStyle w:val="bullet2"/>
        <w:numPr>
          <w:ilvl w:val="0"/>
          <w:numId w:val="35"/>
        </w:numPr>
        <w:spacing w:before="20"/>
        <w:ind w:left="357" w:hanging="357"/>
        <w:rPr>
          <w:rFonts w:ascii="Calibri" w:hAnsi="Calibri"/>
          <w:sz w:val="18"/>
          <w:szCs w:val="18"/>
        </w:rPr>
      </w:pPr>
      <w:r w:rsidRPr="00570A93">
        <w:rPr>
          <w:rFonts w:ascii="Calibri" w:hAnsi="Calibri"/>
          <w:sz w:val="18"/>
          <w:szCs w:val="18"/>
        </w:rPr>
        <w:t>Trainee will be appraised every month to review progress for first six months, and thereafter biannually.</w:t>
      </w:r>
    </w:p>
    <w:p w:rsidR="00570A93" w:rsidRPr="00570A93" w:rsidRDefault="00570A93" w:rsidP="00570A93">
      <w:pPr>
        <w:pStyle w:val="bullet2"/>
        <w:numPr>
          <w:ilvl w:val="0"/>
          <w:numId w:val="35"/>
        </w:numPr>
        <w:rPr>
          <w:rFonts w:ascii="Calibri" w:hAnsi="Calibri" w:cs="Arial"/>
          <w:sz w:val="18"/>
          <w:szCs w:val="18"/>
        </w:rPr>
      </w:pPr>
      <w:r w:rsidRPr="00570A93">
        <w:rPr>
          <w:rFonts w:ascii="Calibri" w:hAnsi="Calibri"/>
          <w:sz w:val="18"/>
          <w:szCs w:val="18"/>
        </w:rPr>
        <w:t>The Trainee’s salary will be reviewed annually.</w:t>
      </w:r>
    </w:p>
    <w:p w:rsidR="00570A93" w:rsidRPr="00570A93" w:rsidRDefault="00570A93" w:rsidP="00570A93">
      <w:pPr>
        <w:pStyle w:val="Default"/>
        <w:ind w:left="720"/>
        <w:rPr>
          <w:sz w:val="18"/>
          <w:szCs w:val="18"/>
        </w:rPr>
      </w:pPr>
      <w:r w:rsidRPr="00570A93">
        <w:rPr>
          <w:sz w:val="18"/>
          <w:szCs w:val="18"/>
        </w:rPr>
        <w:t xml:space="preserve"> </w:t>
      </w:r>
    </w:p>
    <w:p w:rsidR="00E654BF" w:rsidRPr="00CC78FE" w:rsidRDefault="00570A93" w:rsidP="00E654BF">
      <w:pPr>
        <w:spacing w:after="200" w:line="276" w:lineRule="auto"/>
        <w:rPr>
          <w:rFonts w:ascii="Calibri" w:eastAsia="Calibri" w:hAnsi="Calibri"/>
          <w:b/>
          <w:sz w:val="18"/>
          <w:szCs w:val="18"/>
        </w:rPr>
      </w:pPr>
      <w:r>
        <w:rPr>
          <w:rFonts w:ascii="Calibri" w:eastAsia="Calibri" w:hAnsi="Calibri"/>
          <w:b/>
          <w:sz w:val="18"/>
          <w:szCs w:val="18"/>
        </w:rPr>
        <w:t>I</w:t>
      </w:r>
      <w:r w:rsidR="00E654BF" w:rsidRPr="00CC78FE">
        <w:rPr>
          <w:rFonts w:ascii="Calibri" w:eastAsia="Calibri" w:hAnsi="Calibri"/>
          <w:b/>
          <w:sz w:val="18"/>
          <w:szCs w:val="18"/>
        </w:rPr>
        <w:t>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bookmarkStart w:id="0" w:name="_GoBack"/>
      <w:bookmarkEnd w:id="0"/>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0306A9" w:rsidRPr="000306A9" w:rsidRDefault="000306A9" w:rsidP="000306A9">
      <w:pPr>
        <w:autoSpaceDE w:val="0"/>
        <w:autoSpaceDN w:val="0"/>
        <w:adjustRightInd w:val="0"/>
        <w:rPr>
          <w:rFonts w:ascii="Calibri" w:hAnsi="Calibri"/>
          <w:sz w:val="18"/>
          <w:szCs w:val="18"/>
        </w:rPr>
      </w:pPr>
      <w:r w:rsidRPr="000306A9">
        <w:rPr>
          <w:rFonts w:ascii="Calibri" w:hAnsi="Calibri" w:cs="Arial"/>
          <w:b/>
          <w:sz w:val="18"/>
          <w:szCs w:val="18"/>
        </w:rPr>
        <w:t xml:space="preserve">Internal applicants – please </w:t>
      </w:r>
      <w:proofErr w:type="gramStart"/>
      <w:r w:rsidRPr="000306A9">
        <w:rPr>
          <w:rFonts w:ascii="Calibri" w:hAnsi="Calibri" w:cs="Arial"/>
          <w:b/>
          <w:sz w:val="18"/>
          <w:szCs w:val="18"/>
        </w:rPr>
        <w:t>advise</w:t>
      </w:r>
      <w:proofErr w:type="gramEnd"/>
      <w:r w:rsidRPr="000306A9">
        <w:rPr>
          <w:rFonts w:ascii="Calibri" w:hAnsi="Calibri" w:cs="Arial"/>
          <w:b/>
          <w:sz w:val="18"/>
          <w:szCs w:val="18"/>
        </w:rPr>
        <w:t xml:space="preserve"> your Line Man</w:t>
      </w:r>
      <w:r w:rsidR="00570A93">
        <w:rPr>
          <w:rFonts w:ascii="Calibri" w:hAnsi="Calibri" w:cs="Arial"/>
          <w:b/>
          <w:sz w:val="18"/>
          <w:szCs w:val="18"/>
        </w:rPr>
        <w:t>a</w:t>
      </w:r>
      <w:r w:rsidRPr="000306A9">
        <w:rPr>
          <w:rFonts w:ascii="Calibri" w:hAnsi="Calibri" w:cs="Arial"/>
          <w:b/>
          <w:sz w:val="18"/>
          <w:szCs w:val="18"/>
        </w:rPr>
        <w:t xml:space="preserve">ger if applying for this role. </w:t>
      </w:r>
    </w:p>
    <w:p w:rsidR="005C2115" w:rsidRPr="003F7F53" w:rsidRDefault="005C2115" w:rsidP="000306A9">
      <w:pPr>
        <w:autoSpaceDE w:val="0"/>
        <w:autoSpaceDN w:val="0"/>
        <w:adjustRightInd w:val="0"/>
        <w:rPr>
          <w:rFonts w:ascii="Calibri" w:hAnsi="Calibri"/>
          <w:sz w:val="20"/>
          <w:szCs w:val="20"/>
        </w:rPr>
      </w:pPr>
    </w:p>
    <w:sectPr w:rsidR="005C2115"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04" w:rsidRDefault="00465904">
      <w:r>
        <w:separator/>
      </w:r>
    </w:p>
  </w:endnote>
  <w:endnote w:type="continuationSeparator" w:id="0">
    <w:p w:rsidR="00465904" w:rsidRDefault="004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04" w:rsidRDefault="00465904">
      <w:r>
        <w:separator/>
      </w:r>
    </w:p>
  </w:footnote>
  <w:footnote w:type="continuationSeparator" w:id="0">
    <w:p w:rsidR="00465904" w:rsidRDefault="0046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570A9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3F5164"/>
    <w:multiLevelType w:val="hybridMultilevel"/>
    <w:tmpl w:val="D34C913A"/>
    <w:lvl w:ilvl="0" w:tplc="8BF24E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4F22315"/>
    <w:multiLevelType w:val="hybridMultilevel"/>
    <w:tmpl w:val="43E2AB88"/>
    <w:lvl w:ilvl="0" w:tplc="8BF24E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630B82"/>
    <w:multiLevelType w:val="hybridMultilevel"/>
    <w:tmpl w:val="797CEEFC"/>
    <w:lvl w:ilvl="0" w:tplc="8BF24E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AC4A62"/>
    <w:multiLevelType w:val="hybridMultilevel"/>
    <w:tmpl w:val="C7F467B4"/>
    <w:lvl w:ilvl="0" w:tplc="08090005">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6102D1"/>
    <w:multiLevelType w:val="hybridMultilevel"/>
    <w:tmpl w:val="7862C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1">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504107"/>
    <w:multiLevelType w:val="hybridMultilevel"/>
    <w:tmpl w:val="73A4CB6C"/>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6">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9C5CC3"/>
    <w:multiLevelType w:val="hybridMultilevel"/>
    <w:tmpl w:val="CB04E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
  </w:num>
  <w:num w:numId="3">
    <w:abstractNumId w:val="26"/>
  </w:num>
  <w:num w:numId="4">
    <w:abstractNumId w:val="1"/>
  </w:num>
  <w:num w:numId="5">
    <w:abstractNumId w:val="6"/>
  </w:num>
  <w:num w:numId="6">
    <w:abstractNumId w:val="33"/>
  </w:num>
  <w:num w:numId="7">
    <w:abstractNumId w:val="24"/>
  </w:num>
  <w:num w:numId="8">
    <w:abstractNumId w:val="12"/>
  </w:num>
  <w:num w:numId="9">
    <w:abstractNumId w:val="32"/>
  </w:num>
  <w:num w:numId="10">
    <w:abstractNumId w:val="34"/>
  </w:num>
  <w:num w:numId="11">
    <w:abstractNumId w:val="3"/>
  </w:num>
  <w:num w:numId="12">
    <w:abstractNumId w:val="14"/>
  </w:num>
  <w:num w:numId="13">
    <w:abstractNumId w:val="9"/>
  </w:num>
  <w:num w:numId="14">
    <w:abstractNumId w:val="27"/>
  </w:num>
  <w:num w:numId="15">
    <w:abstractNumId w:val="18"/>
  </w:num>
  <w:num w:numId="16">
    <w:abstractNumId w:val="28"/>
  </w:num>
  <w:num w:numId="17">
    <w:abstractNumId w:val="21"/>
  </w:num>
  <w:num w:numId="18">
    <w:abstractNumId w:val="29"/>
  </w:num>
  <w:num w:numId="19">
    <w:abstractNumId w:val="8"/>
  </w:num>
  <w:num w:numId="20">
    <w:abstractNumId w:val="16"/>
  </w:num>
  <w:num w:numId="21">
    <w:abstractNumId w:val="17"/>
  </w:num>
  <w:num w:numId="22">
    <w:abstractNumId w:val="2"/>
  </w:num>
  <w:num w:numId="23">
    <w:abstractNumId w:val="23"/>
  </w:num>
  <w:num w:numId="24">
    <w:abstractNumId w:val="20"/>
  </w:num>
  <w:num w:numId="25">
    <w:abstractNumId w:val="10"/>
  </w:num>
  <w:num w:numId="26">
    <w:abstractNumId w:val="0"/>
  </w:num>
  <w:num w:numId="27">
    <w:abstractNumId w:val="4"/>
  </w:num>
  <w:num w:numId="28">
    <w:abstractNumId w:val="22"/>
  </w:num>
  <w:num w:numId="29">
    <w:abstractNumId w:val="30"/>
  </w:num>
  <w:num w:numId="30">
    <w:abstractNumId w:val="19"/>
  </w:num>
  <w:num w:numId="31">
    <w:abstractNumId w:val="15"/>
  </w:num>
  <w:num w:numId="32">
    <w:abstractNumId w:val="13"/>
  </w:num>
  <w:num w:numId="33">
    <w:abstractNumId w:val="25"/>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06A9"/>
    <w:rsid w:val="00035418"/>
    <w:rsid w:val="00037868"/>
    <w:rsid w:val="000427EC"/>
    <w:rsid w:val="00051C08"/>
    <w:rsid w:val="000835F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F1E5D"/>
    <w:rsid w:val="00313E35"/>
    <w:rsid w:val="00324E59"/>
    <w:rsid w:val="00326D86"/>
    <w:rsid w:val="00331A17"/>
    <w:rsid w:val="00342D8E"/>
    <w:rsid w:val="00375230"/>
    <w:rsid w:val="003A2878"/>
    <w:rsid w:val="003B136E"/>
    <w:rsid w:val="003F06FD"/>
    <w:rsid w:val="003F7F53"/>
    <w:rsid w:val="00465904"/>
    <w:rsid w:val="004B5135"/>
    <w:rsid w:val="004F2272"/>
    <w:rsid w:val="004F3F97"/>
    <w:rsid w:val="005244CD"/>
    <w:rsid w:val="00544400"/>
    <w:rsid w:val="00563316"/>
    <w:rsid w:val="00570A93"/>
    <w:rsid w:val="0057345B"/>
    <w:rsid w:val="005C2115"/>
    <w:rsid w:val="005C7A61"/>
    <w:rsid w:val="00605ACB"/>
    <w:rsid w:val="006279E0"/>
    <w:rsid w:val="00644C05"/>
    <w:rsid w:val="00652207"/>
    <w:rsid w:val="00687B42"/>
    <w:rsid w:val="00696FE1"/>
    <w:rsid w:val="006B304F"/>
    <w:rsid w:val="006F0181"/>
    <w:rsid w:val="00703CC9"/>
    <w:rsid w:val="0071195A"/>
    <w:rsid w:val="00720BC8"/>
    <w:rsid w:val="00733F28"/>
    <w:rsid w:val="00762997"/>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A5802"/>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B5417"/>
    <w:rsid w:val="00EB6621"/>
    <w:rsid w:val="00F0246E"/>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570A93"/>
    <w:pPr>
      <w:ind w:left="216" w:hanging="216"/>
    </w:pPr>
    <w:rPr>
      <w:rFonts w:ascii="Century Gothic" w:hAnsi="Century Gothic"/>
      <w:sz w:val="14"/>
      <w:szCs w:val="20"/>
    </w:rPr>
  </w:style>
  <w:style w:type="paragraph" w:customStyle="1" w:styleId="Default">
    <w:name w:val="Default"/>
    <w:rsid w:val="00570A9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570A93"/>
    <w:pPr>
      <w:ind w:left="216" w:hanging="216"/>
    </w:pPr>
    <w:rPr>
      <w:rFonts w:ascii="Century Gothic" w:hAnsi="Century Gothic"/>
      <w:sz w:val="14"/>
      <w:szCs w:val="20"/>
    </w:rPr>
  </w:style>
  <w:style w:type="paragraph" w:customStyle="1" w:styleId="Default">
    <w:name w:val="Default"/>
    <w:rsid w:val="00570A9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1CCF-A13F-4571-B5D7-A22B89A1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3642</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2016-06-15T15:38:00Z</dcterms:created>
  <dcterms:modified xsi:type="dcterms:W3CDTF">2016-06-15T15:38:00Z</dcterms:modified>
</cp:coreProperties>
</file>