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F67CF2" w:rsidRDefault="007043C1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 w:rsidRPr="00F67CF2">
        <w:rPr>
          <w:rFonts w:ascii="Calibri" w:eastAsia="Calibri" w:hAnsi="Calibri"/>
          <w:b/>
          <w:sz w:val="18"/>
          <w:szCs w:val="18"/>
        </w:rPr>
        <w:t xml:space="preserve">Head of </w:t>
      </w:r>
      <w:r w:rsidR="00BE5C98">
        <w:rPr>
          <w:rFonts w:ascii="Calibri" w:eastAsia="Calibri" w:hAnsi="Calibri"/>
          <w:b/>
          <w:sz w:val="18"/>
          <w:szCs w:val="18"/>
        </w:rPr>
        <w:t xml:space="preserve">Business </w:t>
      </w:r>
      <w:r w:rsidRPr="00F67CF2">
        <w:rPr>
          <w:rFonts w:ascii="Calibri" w:eastAsia="Calibri" w:hAnsi="Calibri"/>
          <w:b/>
          <w:sz w:val="18"/>
          <w:szCs w:val="18"/>
        </w:rPr>
        <w:t>Finance</w:t>
      </w:r>
    </w:p>
    <w:p w:rsidR="007043C1" w:rsidRDefault="00BE5C98" w:rsidP="007043C1">
      <w:pPr>
        <w:jc w:val="both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Our group finance team based at Head Office in High Wycombe drive the financial </w:t>
      </w:r>
      <w:r w:rsidR="0043316C">
        <w:rPr>
          <w:rFonts w:ascii="Calibri" w:eastAsia="Calibri" w:hAnsi="Calibri" w:cs="Arial"/>
          <w:color w:val="000000"/>
          <w:sz w:val="18"/>
          <w:szCs w:val="18"/>
        </w:rPr>
        <w:t>reporting, business performance management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43316C">
        <w:rPr>
          <w:rFonts w:ascii="Calibri" w:eastAsia="Calibri" w:hAnsi="Calibri" w:cs="Arial"/>
          <w:color w:val="000000"/>
          <w:sz w:val="18"/>
          <w:szCs w:val="18"/>
        </w:rPr>
        <w:t xml:space="preserve">and financial planning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for Taylor Wimpey at a group level. They are an integral part of our success and the future stability of the business. </w:t>
      </w:r>
    </w:p>
    <w:p w:rsidR="00BE5C98" w:rsidRDefault="00BE5C98" w:rsidP="007043C1">
      <w:pPr>
        <w:jc w:val="both"/>
        <w:rPr>
          <w:rFonts w:ascii="Calibri" w:eastAsia="Calibri" w:hAnsi="Calibri" w:cs="Arial"/>
          <w:color w:val="000000"/>
          <w:sz w:val="18"/>
          <w:szCs w:val="18"/>
        </w:rPr>
      </w:pPr>
    </w:p>
    <w:p w:rsidR="00BE5C98" w:rsidRDefault="00BE5C98" w:rsidP="007043C1">
      <w:pPr>
        <w:jc w:val="both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We are looking for a Head of Business Finance to review key parts of the business, </w:t>
      </w:r>
      <w:r w:rsidR="00974623">
        <w:rPr>
          <w:rFonts w:ascii="Calibri" w:eastAsia="Calibri" w:hAnsi="Calibri" w:cs="Arial"/>
          <w:color w:val="000000"/>
          <w:sz w:val="18"/>
          <w:szCs w:val="18"/>
        </w:rPr>
        <w:t xml:space="preserve">deliver </w:t>
      </w:r>
      <w:r w:rsidR="00145D0D">
        <w:rPr>
          <w:rFonts w:ascii="Calibri" w:eastAsia="Calibri" w:hAnsi="Calibri" w:cs="Arial"/>
          <w:color w:val="000000"/>
          <w:sz w:val="18"/>
          <w:szCs w:val="18"/>
        </w:rPr>
        <w:t xml:space="preserve">robust analysis to support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decisions and provide key reports to senior stakeholders both internally and externally. This role </w:t>
      </w:r>
      <w:r w:rsidR="008C1044">
        <w:rPr>
          <w:rFonts w:ascii="Calibri" w:eastAsia="Calibri" w:hAnsi="Calibri" w:cs="Arial"/>
          <w:color w:val="000000"/>
          <w:sz w:val="18"/>
          <w:szCs w:val="18"/>
        </w:rPr>
        <w:t>is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8C1044">
        <w:rPr>
          <w:rFonts w:ascii="Calibri" w:eastAsia="Calibri" w:hAnsi="Calibri" w:cs="Arial"/>
          <w:color w:val="000000"/>
          <w:sz w:val="18"/>
          <w:szCs w:val="18"/>
        </w:rPr>
        <w:t>also accountable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for reviewing </w:t>
      </w:r>
      <w:r w:rsidR="00145D0D">
        <w:rPr>
          <w:rFonts w:ascii="Calibri" w:eastAsia="Calibri" w:hAnsi="Calibri" w:cs="Arial"/>
          <w:color w:val="000000"/>
          <w:sz w:val="18"/>
          <w:szCs w:val="18"/>
        </w:rPr>
        <w:t xml:space="preserve">the </w:t>
      </w:r>
      <w:r w:rsidR="0043316C">
        <w:rPr>
          <w:rFonts w:ascii="Calibri" w:eastAsia="Calibri" w:hAnsi="Calibri" w:cs="Arial"/>
          <w:color w:val="000000"/>
          <w:sz w:val="18"/>
          <w:szCs w:val="18"/>
        </w:rPr>
        <w:t xml:space="preserve">economic and market </w:t>
      </w:r>
      <w:r>
        <w:rPr>
          <w:rFonts w:ascii="Calibri" w:eastAsia="Calibri" w:hAnsi="Calibri" w:cs="Arial"/>
          <w:color w:val="000000"/>
          <w:sz w:val="18"/>
          <w:szCs w:val="18"/>
        </w:rPr>
        <w:t>landscape</w:t>
      </w:r>
      <w:r w:rsidR="008C1044">
        <w:rPr>
          <w:rFonts w:ascii="Calibri" w:eastAsia="Calibri" w:hAnsi="Calibri" w:cs="Arial"/>
          <w:color w:val="000000"/>
          <w:sz w:val="18"/>
          <w:szCs w:val="18"/>
        </w:rPr>
        <w:t xml:space="preserve"> and</w:t>
      </w:r>
      <w:r w:rsidR="00145D0D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analysing </w:t>
      </w:r>
      <w:r w:rsidR="00145D0D">
        <w:rPr>
          <w:rFonts w:ascii="Calibri" w:eastAsia="Calibri" w:hAnsi="Calibri" w:cs="Arial"/>
          <w:color w:val="000000"/>
          <w:sz w:val="18"/>
          <w:szCs w:val="18"/>
        </w:rPr>
        <w:t xml:space="preserve">the </w:t>
      </w:r>
      <w:r w:rsidR="0043316C">
        <w:rPr>
          <w:rFonts w:ascii="Calibri" w:eastAsia="Calibri" w:hAnsi="Calibri" w:cs="Arial"/>
          <w:color w:val="000000"/>
          <w:sz w:val="18"/>
          <w:szCs w:val="18"/>
        </w:rPr>
        <w:t xml:space="preserve">Group’s </w:t>
      </w:r>
      <w:r w:rsidR="008C1044">
        <w:rPr>
          <w:rFonts w:ascii="Calibri" w:eastAsia="Calibri" w:hAnsi="Calibri" w:cs="Arial"/>
          <w:color w:val="000000"/>
          <w:sz w:val="18"/>
          <w:szCs w:val="18"/>
        </w:rPr>
        <w:t xml:space="preserve">business </w:t>
      </w:r>
      <w:r>
        <w:rPr>
          <w:rFonts w:ascii="Calibri" w:eastAsia="Calibri" w:hAnsi="Calibri" w:cs="Arial"/>
          <w:color w:val="000000"/>
          <w:sz w:val="18"/>
          <w:szCs w:val="18"/>
        </w:rPr>
        <w:t>risk</w:t>
      </w:r>
      <w:r w:rsidR="00145D0D">
        <w:rPr>
          <w:rFonts w:ascii="Calibri" w:eastAsia="Calibri" w:hAnsi="Calibri" w:cs="Arial"/>
          <w:color w:val="000000"/>
          <w:sz w:val="18"/>
          <w:szCs w:val="18"/>
        </w:rPr>
        <w:t xml:space="preserve"> environment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. </w:t>
      </w:r>
    </w:p>
    <w:p w:rsidR="00BE5C98" w:rsidRDefault="00BE5C98" w:rsidP="007043C1">
      <w:pPr>
        <w:jc w:val="both"/>
        <w:rPr>
          <w:rFonts w:ascii="Calibri" w:eastAsia="Calibri" w:hAnsi="Calibri" w:cs="Arial"/>
          <w:color w:val="000000"/>
          <w:sz w:val="18"/>
          <w:szCs w:val="18"/>
        </w:rPr>
      </w:pPr>
    </w:p>
    <w:p w:rsidR="00BE5C98" w:rsidRPr="00BE5C98" w:rsidRDefault="00BE5C98" w:rsidP="007043C1">
      <w:pPr>
        <w:jc w:val="both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Reporting to the Group Financial </w:t>
      </w:r>
      <w:r w:rsidR="008C1044">
        <w:rPr>
          <w:rFonts w:ascii="Calibri" w:eastAsia="Calibri" w:hAnsi="Calibri" w:cs="Arial"/>
          <w:color w:val="000000"/>
          <w:sz w:val="18"/>
          <w:szCs w:val="18"/>
        </w:rPr>
        <w:t>C</w:t>
      </w:r>
      <w:r>
        <w:rPr>
          <w:rFonts w:ascii="Calibri" w:eastAsia="Calibri" w:hAnsi="Calibri" w:cs="Arial"/>
          <w:color w:val="000000"/>
          <w:sz w:val="18"/>
          <w:szCs w:val="18"/>
        </w:rPr>
        <w:t>ontroller, you will have a well-rounded background in all areas of finance</w:t>
      </w:r>
      <w:r w:rsidR="00A10046">
        <w:rPr>
          <w:rFonts w:ascii="Calibri" w:eastAsia="Calibri" w:hAnsi="Calibri" w:cs="Arial"/>
          <w:color w:val="000000"/>
          <w:sz w:val="18"/>
          <w:szCs w:val="18"/>
        </w:rPr>
        <w:t>, have worked in a blue-chip organisation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and have the gravitas to interact at the highest level in the business.</w:t>
      </w:r>
    </w:p>
    <w:p w:rsidR="00563316" w:rsidRPr="00CC78FE" w:rsidRDefault="00563316" w:rsidP="00563316">
      <w:pPr>
        <w:rPr>
          <w:rFonts w:ascii="Calibri" w:eastAsia="Calibri" w:hAnsi="Calibri"/>
          <w:sz w:val="18"/>
          <w:szCs w:val="18"/>
          <w:lang w:val="en"/>
        </w:rPr>
      </w:pPr>
    </w:p>
    <w:p w:rsidR="00563316" w:rsidRPr="00563316" w:rsidRDefault="00563316" w:rsidP="0056331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A10046" w:rsidRDefault="00BF5977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Accountability for </w:t>
      </w:r>
      <w:r w:rsidR="00A10046" w:rsidRPr="00A10046">
        <w:rPr>
          <w:rFonts w:ascii="Calibri" w:hAnsi="Calibri"/>
          <w:color w:val="000000"/>
          <w:sz w:val="18"/>
          <w:szCs w:val="18"/>
        </w:rPr>
        <w:t>Business Performance Management</w:t>
      </w:r>
      <w:r w:rsidR="0094077E">
        <w:rPr>
          <w:rFonts w:ascii="Calibri" w:hAnsi="Calibri"/>
          <w:color w:val="000000"/>
          <w:sz w:val="18"/>
          <w:szCs w:val="18"/>
        </w:rPr>
        <w:t>,</w:t>
      </w:r>
      <w:r>
        <w:rPr>
          <w:rFonts w:ascii="Calibri" w:hAnsi="Calibri"/>
          <w:color w:val="000000"/>
          <w:sz w:val="18"/>
          <w:szCs w:val="18"/>
        </w:rPr>
        <w:t xml:space="preserve"> including monthly financial close </w:t>
      </w:r>
      <w:r w:rsidR="00974623">
        <w:rPr>
          <w:rFonts w:ascii="Calibri" w:hAnsi="Calibri"/>
          <w:color w:val="000000"/>
          <w:sz w:val="18"/>
          <w:szCs w:val="18"/>
        </w:rPr>
        <w:t xml:space="preserve">review and </w:t>
      </w:r>
      <w:r>
        <w:rPr>
          <w:rFonts w:ascii="Calibri" w:hAnsi="Calibri"/>
          <w:color w:val="000000"/>
          <w:sz w:val="18"/>
          <w:szCs w:val="18"/>
        </w:rPr>
        <w:t xml:space="preserve">reporting and </w:t>
      </w:r>
      <w:r w:rsidR="00974623">
        <w:rPr>
          <w:rFonts w:ascii="Calibri" w:hAnsi="Calibri"/>
          <w:color w:val="000000"/>
          <w:sz w:val="18"/>
          <w:szCs w:val="18"/>
        </w:rPr>
        <w:t xml:space="preserve">providing </w:t>
      </w:r>
      <w:r w:rsidRPr="00BF5977">
        <w:rPr>
          <w:rFonts w:ascii="Calibri" w:hAnsi="Calibri"/>
          <w:color w:val="000000"/>
          <w:sz w:val="18"/>
          <w:szCs w:val="18"/>
        </w:rPr>
        <w:t>business intelligence for the Group</w:t>
      </w:r>
    </w:p>
    <w:p w:rsidR="0094077E" w:rsidRDefault="0094077E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Driving the Group’s financial planning process and supporting </w:t>
      </w:r>
      <w:r w:rsidR="008C1044">
        <w:rPr>
          <w:rFonts w:ascii="Calibri" w:hAnsi="Calibri"/>
          <w:color w:val="000000"/>
          <w:sz w:val="18"/>
          <w:szCs w:val="18"/>
        </w:rPr>
        <w:t>senior</w:t>
      </w:r>
      <w:r>
        <w:rPr>
          <w:rFonts w:ascii="Calibri" w:hAnsi="Calibri"/>
          <w:color w:val="000000"/>
          <w:sz w:val="18"/>
          <w:szCs w:val="18"/>
        </w:rPr>
        <w:t xml:space="preserve"> stakeholders through analysi</w:t>
      </w:r>
      <w:r w:rsidR="008C1044">
        <w:rPr>
          <w:rFonts w:ascii="Calibri" w:hAnsi="Calibri"/>
          <w:color w:val="000000"/>
          <w:sz w:val="18"/>
          <w:szCs w:val="18"/>
        </w:rPr>
        <w:t xml:space="preserve">s of </w:t>
      </w:r>
      <w:r>
        <w:rPr>
          <w:rFonts w:ascii="Calibri" w:hAnsi="Calibri"/>
          <w:color w:val="000000"/>
          <w:sz w:val="18"/>
          <w:szCs w:val="18"/>
        </w:rPr>
        <w:t xml:space="preserve"> business </w:t>
      </w:r>
      <w:r w:rsidR="008C1044">
        <w:rPr>
          <w:rFonts w:ascii="Calibri" w:hAnsi="Calibri"/>
          <w:color w:val="000000"/>
          <w:sz w:val="18"/>
          <w:szCs w:val="18"/>
        </w:rPr>
        <w:t>p</w:t>
      </w:r>
      <w:r>
        <w:rPr>
          <w:rFonts w:ascii="Calibri" w:hAnsi="Calibri"/>
          <w:color w:val="000000"/>
          <w:sz w:val="18"/>
          <w:szCs w:val="18"/>
        </w:rPr>
        <w:t>lans</w:t>
      </w:r>
    </w:p>
    <w:p w:rsidR="00BF5977" w:rsidRDefault="00701EC3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Analysing </w:t>
      </w:r>
      <w:r w:rsidR="00BF5977">
        <w:rPr>
          <w:rFonts w:ascii="Calibri" w:hAnsi="Calibri"/>
          <w:color w:val="000000"/>
          <w:sz w:val="18"/>
          <w:szCs w:val="18"/>
        </w:rPr>
        <w:t>business r</w:t>
      </w:r>
      <w:r w:rsidR="00BF5977" w:rsidRPr="00BF5977">
        <w:rPr>
          <w:rFonts w:ascii="Calibri" w:hAnsi="Calibri"/>
          <w:color w:val="000000"/>
          <w:sz w:val="18"/>
          <w:szCs w:val="18"/>
        </w:rPr>
        <w:t xml:space="preserve">isk </w:t>
      </w:r>
      <w:r w:rsidR="00BF5977">
        <w:rPr>
          <w:rFonts w:ascii="Calibri" w:hAnsi="Calibri"/>
          <w:color w:val="000000"/>
          <w:sz w:val="18"/>
          <w:szCs w:val="18"/>
        </w:rPr>
        <w:t xml:space="preserve">through external </w:t>
      </w:r>
      <w:r>
        <w:rPr>
          <w:rFonts w:ascii="Calibri" w:hAnsi="Calibri"/>
          <w:color w:val="000000"/>
          <w:sz w:val="18"/>
          <w:szCs w:val="18"/>
        </w:rPr>
        <w:t xml:space="preserve">review </w:t>
      </w:r>
      <w:r w:rsidR="00BF5977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providing reports to</w:t>
      </w:r>
      <w:r w:rsidR="00BF5977">
        <w:rPr>
          <w:rFonts w:ascii="Calibri" w:hAnsi="Calibri"/>
          <w:color w:val="000000"/>
          <w:sz w:val="18"/>
          <w:szCs w:val="18"/>
        </w:rPr>
        <w:t xml:space="preserve"> the General Management board. </w:t>
      </w:r>
    </w:p>
    <w:p w:rsidR="00BF5977" w:rsidRDefault="00BF5977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Responsibility for key BAU reporting on a monthly, quarterly and annual basis</w:t>
      </w:r>
    </w:p>
    <w:p w:rsidR="00BF5977" w:rsidRPr="00BF5977" w:rsidRDefault="00BF5977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Responsibility </w:t>
      </w:r>
      <w:r w:rsidRPr="00BF5977">
        <w:rPr>
          <w:rFonts w:ascii="Calibri" w:hAnsi="Calibri"/>
          <w:color w:val="000000"/>
          <w:sz w:val="18"/>
          <w:szCs w:val="18"/>
        </w:rPr>
        <w:t xml:space="preserve">for providing business financial and KPI information </w:t>
      </w:r>
      <w:r w:rsidR="00974623">
        <w:rPr>
          <w:rFonts w:ascii="Calibri" w:hAnsi="Calibri"/>
          <w:color w:val="000000"/>
          <w:sz w:val="18"/>
          <w:szCs w:val="18"/>
        </w:rPr>
        <w:t>in</w:t>
      </w:r>
      <w:r w:rsidRPr="00BF5977">
        <w:rPr>
          <w:rFonts w:ascii="Calibri" w:hAnsi="Calibri"/>
          <w:color w:val="000000"/>
          <w:sz w:val="18"/>
          <w:szCs w:val="18"/>
        </w:rPr>
        <w:t xml:space="preserve"> the Strategic Report within the Group’s A</w:t>
      </w:r>
      <w:r w:rsidR="00974623">
        <w:rPr>
          <w:rFonts w:ascii="Calibri" w:hAnsi="Calibri"/>
          <w:color w:val="000000"/>
          <w:sz w:val="18"/>
          <w:szCs w:val="18"/>
        </w:rPr>
        <w:t xml:space="preserve">nnual </w:t>
      </w:r>
      <w:r w:rsidRPr="00BF5977">
        <w:rPr>
          <w:rFonts w:ascii="Calibri" w:hAnsi="Calibri"/>
          <w:color w:val="000000"/>
          <w:sz w:val="18"/>
          <w:szCs w:val="18"/>
        </w:rPr>
        <w:t>R</w:t>
      </w:r>
      <w:r w:rsidR="00974623">
        <w:rPr>
          <w:rFonts w:ascii="Calibri" w:hAnsi="Calibri"/>
          <w:color w:val="000000"/>
          <w:sz w:val="18"/>
          <w:szCs w:val="18"/>
        </w:rPr>
        <w:t xml:space="preserve">eport &amp; </w:t>
      </w:r>
      <w:r w:rsidRPr="00BF5977">
        <w:rPr>
          <w:rFonts w:ascii="Calibri" w:hAnsi="Calibri"/>
          <w:color w:val="000000"/>
          <w:sz w:val="18"/>
          <w:szCs w:val="18"/>
        </w:rPr>
        <w:t>A</w:t>
      </w:r>
      <w:r w:rsidR="00974623">
        <w:rPr>
          <w:rFonts w:ascii="Calibri" w:hAnsi="Calibri"/>
          <w:color w:val="000000"/>
          <w:sz w:val="18"/>
          <w:szCs w:val="18"/>
        </w:rPr>
        <w:t>ccounts</w:t>
      </w:r>
      <w:r w:rsidRPr="00BF5977">
        <w:rPr>
          <w:rFonts w:ascii="Calibri" w:hAnsi="Calibri"/>
          <w:color w:val="000000"/>
          <w:sz w:val="18"/>
          <w:szCs w:val="18"/>
        </w:rPr>
        <w:t xml:space="preserve">, the Group’s Sustainability Report and in </w:t>
      </w:r>
      <w:r w:rsidR="00701EC3">
        <w:rPr>
          <w:rFonts w:ascii="Calibri" w:hAnsi="Calibri"/>
          <w:color w:val="000000"/>
          <w:sz w:val="18"/>
          <w:szCs w:val="18"/>
        </w:rPr>
        <w:t>external</w:t>
      </w:r>
      <w:r w:rsidRPr="00BF5977">
        <w:rPr>
          <w:rFonts w:ascii="Calibri" w:hAnsi="Calibri"/>
          <w:color w:val="000000"/>
          <w:sz w:val="18"/>
          <w:szCs w:val="18"/>
        </w:rPr>
        <w:t xml:space="preserve"> announcements</w:t>
      </w:r>
    </w:p>
    <w:p w:rsidR="00BF5977" w:rsidRDefault="00BF5977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 w:rsidRPr="00BF5977">
        <w:rPr>
          <w:rFonts w:ascii="Calibri" w:hAnsi="Calibri"/>
          <w:color w:val="000000"/>
          <w:sz w:val="18"/>
          <w:szCs w:val="18"/>
        </w:rPr>
        <w:t xml:space="preserve">Support </w:t>
      </w:r>
      <w:r w:rsidR="00974623">
        <w:rPr>
          <w:rFonts w:ascii="Calibri" w:hAnsi="Calibri"/>
          <w:color w:val="000000"/>
          <w:sz w:val="18"/>
          <w:szCs w:val="18"/>
        </w:rPr>
        <w:t xml:space="preserve">the </w:t>
      </w:r>
      <w:r w:rsidRPr="00BF5977">
        <w:rPr>
          <w:rFonts w:ascii="Calibri" w:hAnsi="Calibri"/>
          <w:color w:val="000000"/>
          <w:sz w:val="18"/>
          <w:szCs w:val="18"/>
        </w:rPr>
        <w:t>Investor Relations</w:t>
      </w:r>
      <w:r w:rsidR="00974623">
        <w:rPr>
          <w:rFonts w:ascii="Calibri" w:hAnsi="Calibri"/>
          <w:color w:val="000000"/>
          <w:sz w:val="18"/>
          <w:szCs w:val="18"/>
        </w:rPr>
        <w:t xml:space="preserve"> team</w:t>
      </w:r>
      <w:r w:rsidRPr="00BF5977">
        <w:rPr>
          <w:rFonts w:ascii="Calibri" w:hAnsi="Calibri"/>
          <w:color w:val="000000"/>
          <w:sz w:val="18"/>
          <w:szCs w:val="18"/>
        </w:rPr>
        <w:t xml:space="preserve"> by providing business performance information and by reviewing all financial and KPI information contained within City announcements</w:t>
      </w:r>
    </w:p>
    <w:p w:rsidR="0094077E" w:rsidRPr="00A10046" w:rsidRDefault="00701EC3" w:rsidP="00BF5977">
      <w:pPr>
        <w:numPr>
          <w:ilvl w:val="0"/>
          <w:numId w:val="2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P</w:t>
      </w:r>
      <w:r w:rsidR="0094077E">
        <w:rPr>
          <w:rFonts w:ascii="Calibri" w:hAnsi="Calibri"/>
          <w:color w:val="000000"/>
          <w:sz w:val="18"/>
          <w:szCs w:val="18"/>
        </w:rPr>
        <w:t xml:space="preserve">rovision of </w:t>
      </w:r>
      <w:r>
        <w:rPr>
          <w:rFonts w:ascii="Calibri" w:hAnsi="Calibri"/>
          <w:color w:val="000000"/>
          <w:sz w:val="18"/>
          <w:szCs w:val="18"/>
        </w:rPr>
        <w:t xml:space="preserve">all </w:t>
      </w:r>
      <w:r w:rsidR="0094077E">
        <w:rPr>
          <w:rFonts w:ascii="Calibri" w:hAnsi="Calibri"/>
          <w:color w:val="000000"/>
          <w:sz w:val="18"/>
          <w:szCs w:val="18"/>
        </w:rPr>
        <w:t>financial support to Head Office functions</w:t>
      </w:r>
    </w:p>
    <w:p w:rsidR="00E654BF" w:rsidRPr="00E654BF" w:rsidRDefault="00E654BF" w:rsidP="00644C05">
      <w:pPr>
        <w:rPr>
          <w:rFonts w:ascii="Calibri" w:eastAsia="Calibri" w:hAnsi="Calibr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326D86" w:rsidRDefault="00BF5977" w:rsidP="00051C7E">
      <w:pPr>
        <w:numPr>
          <w:ilvl w:val="0"/>
          <w:numId w:val="26"/>
        </w:numPr>
        <w:ind w:left="709"/>
        <w:rPr>
          <w:rFonts w:ascii="Calibri" w:eastAsia="Calibri" w:hAnsi="Calibri"/>
          <w:sz w:val="18"/>
          <w:szCs w:val="18"/>
        </w:rPr>
      </w:pPr>
      <w:r w:rsidRPr="00BF5977">
        <w:rPr>
          <w:rFonts w:ascii="Calibri" w:eastAsia="Calibri" w:hAnsi="Calibri"/>
          <w:sz w:val="18"/>
          <w:szCs w:val="18"/>
        </w:rPr>
        <w:t>Qualified Accountant (ACA preferred), with knowledge gained from both external audit practice and working in industry</w:t>
      </w:r>
    </w:p>
    <w:p w:rsidR="00BF5977" w:rsidRDefault="00BF5977" w:rsidP="00051C7E">
      <w:pPr>
        <w:numPr>
          <w:ilvl w:val="0"/>
          <w:numId w:val="26"/>
        </w:numPr>
        <w:ind w:left="709"/>
        <w:rPr>
          <w:rFonts w:ascii="Calibri" w:eastAsia="Calibri" w:hAnsi="Calibri"/>
          <w:sz w:val="18"/>
          <w:szCs w:val="18"/>
        </w:rPr>
      </w:pPr>
      <w:r w:rsidRPr="00BF5977">
        <w:rPr>
          <w:rFonts w:ascii="Calibri" w:eastAsia="Calibri" w:hAnsi="Calibri"/>
          <w:sz w:val="18"/>
          <w:szCs w:val="18"/>
        </w:rPr>
        <w:t xml:space="preserve">Good knowledge of developing and running an effective risk management process </w:t>
      </w:r>
    </w:p>
    <w:p w:rsidR="00701EC3" w:rsidRPr="00E262FE" w:rsidRDefault="00BF5977" w:rsidP="00E262FE">
      <w:pPr>
        <w:numPr>
          <w:ilvl w:val="0"/>
          <w:numId w:val="26"/>
        </w:numPr>
        <w:ind w:left="709"/>
        <w:rPr>
          <w:rFonts w:ascii="Calibri" w:eastAsia="Calibri" w:hAnsi="Calibri"/>
          <w:sz w:val="18"/>
          <w:szCs w:val="18"/>
        </w:rPr>
      </w:pPr>
      <w:r w:rsidRPr="00E262FE">
        <w:rPr>
          <w:rFonts w:ascii="Calibri" w:eastAsia="Calibri" w:hAnsi="Calibri"/>
          <w:sz w:val="18"/>
          <w:szCs w:val="18"/>
        </w:rPr>
        <w:t>Excellent stakeholder management skills at senior group level</w:t>
      </w:r>
      <w:r w:rsidR="00701EC3" w:rsidRPr="00E262FE">
        <w:rPr>
          <w:rFonts w:ascii="Calibri" w:eastAsia="Calibri" w:hAnsi="Calibri"/>
          <w:sz w:val="18"/>
          <w:szCs w:val="18"/>
        </w:rPr>
        <w:t xml:space="preserve"> and </w:t>
      </w:r>
      <w:r w:rsidR="00701EC3">
        <w:rPr>
          <w:rFonts w:ascii="Calibri" w:eastAsia="Calibri" w:hAnsi="Calibri"/>
          <w:sz w:val="18"/>
          <w:szCs w:val="18"/>
        </w:rPr>
        <w:t>strong</w:t>
      </w:r>
      <w:r w:rsidR="00701EC3" w:rsidRPr="00E262FE">
        <w:rPr>
          <w:rFonts w:ascii="Calibri" w:eastAsia="Calibri" w:hAnsi="Calibri"/>
          <w:sz w:val="18"/>
          <w:szCs w:val="18"/>
        </w:rPr>
        <w:t xml:space="preserve"> matrix management skills</w:t>
      </w:r>
    </w:p>
    <w:p w:rsidR="00BF5977" w:rsidRDefault="0072336B" w:rsidP="00051C7E">
      <w:pPr>
        <w:numPr>
          <w:ilvl w:val="0"/>
          <w:numId w:val="26"/>
        </w:numPr>
        <w:ind w:left="709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Previous role working on City and </w:t>
      </w:r>
      <w:r w:rsidRPr="0072336B">
        <w:rPr>
          <w:rFonts w:ascii="Calibri" w:eastAsia="Calibri" w:hAnsi="Calibri"/>
          <w:sz w:val="18"/>
          <w:szCs w:val="18"/>
        </w:rPr>
        <w:t>Stock Exchange announcement information</w:t>
      </w:r>
    </w:p>
    <w:p w:rsidR="00BF5977" w:rsidRDefault="00BF5977" w:rsidP="00051C7E">
      <w:pPr>
        <w:numPr>
          <w:ilvl w:val="0"/>
          <w:numId w:val="26"/>
        </w:numPr>
        <w:ind w:left="709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Experience or knowledge of homebuilding sector is desirable</w:t>
      </w:r>
    </w:p>
    <w:p w:rsidR="00BF5977" w:rsidRDefault="00BF5977" w:rsidP="00326D86">
      <w:pPr>
        <w:ind w:left="357"/>
        <w:rPr>
          <w:rFonts w:ascii="Calibri" w:eastAsia="Calibri" w:hAnsi="Calibri"/>
          <w:sz w:val="18"/>
          <w:szCs w:val="18"/>
        </w:rPr>
      </w:pPr>
    </w:p>
    <w:p w:rsidR="00BF5977" w:rsidRPr="00326D86" w:rsidRDefault="00BF5977" w:rsidP="00326D86">
      <w:pPr>
        <w:ind w:left="357"/>
        <w:rPr>
          <w:rFonts w:ascii="Calibri" w:eastAsia="Calibri" w:hAnsi="Calibri"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190C0D" w:rsidRPr="000D1476" w:rsidRDefault="00190C0D" w:rsidP="00190C0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0D1476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 w:rsidR="000D1476" w:rsidRPr="000D1476">
        <w:rPr>
          <w:rFonts w:ascii="Calibri" w:hAnsi="Calibri"/>
          <w:sz w:val="18"/>
          <w:szCs w:val="18"/>
        </w:rPr>
        <w:t xml:space="preserve"> </w:t>
      </w:r>
      <w:r w:rsidR="00E262FE">
        <w:rPr>
          <w:rFonts w:ascii="Calibri" w:hAnsi="Calibri"/>
          <w:sz w:val="18"/>
          <w:szCs w:val="18"/>
        </w:rPr>
        <w:t>Edd Jenner</w:t>
      </w:r>
      <w:r w:rsidR="000D1476" w:rsidRPr="000D1476">
        <w:rPr>
          <w:rFonts w:ascii="Calibri" w:hAnsi="Calibri"/>
          <w:sz w:val="18"/>
          <w:szCs w:val="18"/>
        </w:rPr>
        <w:t xml:space="preserve">, </w:t>
      </w:r>
      <w:r w:rsidR="00E262FE">
        <w:rPr>
          <w:rFonts w:ascii="Calibri" w:hAnsi="Calibri"/>
          <w:sz w:val="18"/>
          <w:szCs w:val="18"/>
        </w:rPr>
        <w:t>Head of Resourcing</w:t>
      </w:r>
      <w:r w:rsidR="0072336B">
        <w:rPr>
          <w:rFonts w:ascii="Calibri" w:hAnsi="Calibri"/>
          <w:sz w:val="18"/>
          <w:szCs w:val="18"/>
        </w:rPr>
        <w:t xml:space="preserve"> </w:t>
      </w:r>
      <w:r w:rsidR="000D1476" w:rsidRPr="000D1476">
        <w:rPr>
          <w:rFonts w:ascii="Calibri" w:hAnsi="Calibri"/>
          <w:sz w:val="18"/>
          <w:szCs w:val="18"/>
        </w:rPr>
        <w:t xml:space="preserve">via email </w:t>
      </w:r>
      <w:hyperlink r:id="rId9" w:history="1">
        <w:r w:rsidR="00E262FE">
          <w:rPr>
            <w:rStyle w:val="Hyperlink"/>
            <w:rFonts w:ascii="Calibri" w:hAnsi="Calibri" w:cs="Arial"/>
            <w:sz w:val="18"/>
            <w:szCs w:val="18"/>
          </w:rPr>
          <w:t>edd.jenner</w:t>
        </w:r>
        <w:r w:rsidR="00E262FE" w:rsidRPr="00B97A49">
          <w:rPr>
            <w:rStyle w:val="Hyperlink"/>
            <w:rFonts w:ascii="Calibri" w:hAnsi="Calibri" w:cs="Arial"/>
            <w:sz w:val="18"/>
            <w:szCs w:val="18"/>
          </w:rPr>
          <w:t>@taylorwimpey.com</w:t>
        </w:r>
      </w:hyperlink>
      <w:r w:rsidR="000D1476" w:rsidRPr="000D1476">
        <w:rPr>
          <w:rFonts w:ascii="Calibri" w:hAnsi="Calibri"/>
          <w:sz w:val="18"/>
          <w:szCs w:val="18"/>
        </w:rPr>
        <w:t xml:space="preserve"> by </w:t>
      </w:r>
      <w:r w:rsidR="0072336B">
        <w:rPr>
          <w:rFonts w:ascii="Calibri" w:hAnsi="Calibri"/>
          <w:sz w:val="18"/>
          <w:szCs w:val="18"/>
        </w:rPr>
        <w:t>31</w:t>
      </w:r>
      <w:r w:rsidR="0072336B" w:rsidRPr="0072336B">
        <w:rPr>
          <w:rFonts w:ascii="Calibri" w:hAnsi="Calibri"/>
          <w:sz w:val="18"/>
          <w:szCs w:val="18"/>
          <w:vertAlign w:val="superscript"/>
        </w:rPr>
        <w:t>st</w:t>
      </w:r>
      <w:r w:rsidR="0072336B">
        <w:rPr>
          <w:rFonts w:ascii="Calibri" w:hAnsi="Calibri"/>
          <w:sz w:val="18"/>
          <w:szCs w:val="18"/>
        </w:rPr>
        <w:t xml:space="preserve"> August 2015</w:t>
      </w:r>
      <w:r w:rsidR="000D1476" w:rsidRPr="000D1476">
        <w:rPr>
          <w:rFonts w:ascii="Calibri" w:hAnsi="Calibri"/>
          <w:sz w:val="18"/>
          <w:szCs w:val="18"/>
        </w:rPr>
        <w:t>.</w:t>
      </w:r>
    </w:p>
    <w:p w:rsidR="00190C0D" w:rsidRPr="000A556D" w:rsidRDefault="00190C0D" w:rsidP="00190C0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90C0D" w:rsidRPr="000A556D" w:rsidRDefault="000D1476" w:rsidP="00190C0D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Closing date: </w:t>
      </w:r>
      <w:r w:rsidR="0072336B">
        <w:rPr>
          <w:rFonts w:ascii="Calibri" w:hAnsi="Calibri" w:cs="Arial"/>
          <w:b/>
          <w:sz w:val="20"/>
          <w:szCs w:val="20"/>
        </w:rPr>
        <w:t>31st</w:t>
      </w:r>
      <w:r>
        <w:rPr>
          <w:rFonts w:ascii="Calibri" w:hAnsi="Calibri" w:cs="Arial"/>
          <w:b/>
          <w:sz w:val="20"/>
          <w:szCs w:val="20"/>
        </w:rPr>
        <w:t xml:space="preserve"> August 2015</w:t>
      </w:r>
    </w:p>
    <w:p w:rsidR="005C2115" w:rsidRPr="003F7F53" w:rsidRDefault="00190C0D" w:rsidP="00E262F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A556D">
        <w:rPr>
          <w:rFonts w:ascii="Calibri" w:hAnsi="Calibri" w:cs="Arial"/>
          <w:b/>
          <w:sz w:val="20"/>
          <w:szCs w:val="20"/>
        </w:rPr>
        <w:t xml:space="preserve">Internal applicants – please advise your Line Manger if applying for this role. </w:t>
      </w:r>
    </w:p>
    <w:sectPr w:rsidR="005C2115" w:rsidRPr="003F7F53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86309"/>
    <w:multiLevelType w:val="hybridMultilevel"/>
    <w:tmpl w:val="2EA4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F2213"/>
    <w:multiLevelType w:val="hybridMultilevel"/>
    <w:tmpl w:val="C14C0C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22"/>
  </w:num>
  <w:num w:numId="7">
    <w:abstractNumId w:val="14"/>
  </w:num>
  <w:num w:numId="8">
    <w:abstractNumId w:val="7"/>
  </w:num>
  <w:num w:numId="9">
    <w:abstractNumId w:val="21"/>
  </w:num>
  <w:num w:numId="10">
    <w:abstractNumId w:val="24"/>
  </w:num>
  <w:num w:numId="11">
    <w:abstractNumId w:val="2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"/>
  </w:num>
  <w:num w:numId="23">
    <w:abstractNumId w:val="13"/>
  </w:num>
  <w:num w:numId="24">
    <w:abstractNumId w:val="2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B541E"/>
    <w:rsid w:val="000D1476"/>
    <w:rsid w:val="000D6F59"/>
    <w:rsid w:val="000F18EC"/>
    <w:rsid w:val="0010370B"/>
    <w:rsid w:val="001102F3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D0B11"/>
    <w:rsid w:val="00A1004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C98"/>
    <w:rsid w:val="00BF5977"/>
    <w:rsid w:val="00C11094"/>
    <w:rsid w:val="00C245A4"/>
    <w:rsid w:val="00C5225D"/>
    <w:rsid w:val="00C73440"/>
    <w:rsid w:val="00C8304C"/>
    <w:rsid w:val="00CA5B5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.inskip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27BD-C283-4D6E-AA31-82FD2016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3419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2015-08-11T08:55:00Z</dcterms:created>
  <dcterms:modified xsi:type="dcterms:W3CDTF">2015-08-11T08:55:00Z</dcterms:modified>
</cp:coreProperties>
</file>