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DA" w:rsidRDefault="000074A0" w:rsidP="00705631">
      <w:pPr>
        <w:spacing w:after="200" w:line="276" w:lineRule="auto"/>
        <w:rPr>
          <w:rFonts w:ascii="Calibri" w:eastAsia="Calibri" w:hAnsi="Calibri"/>
          <w:b/>
          <w:sz w:val="18"/>
          <w:szCs w:val="18"/>
        </w:rPr>
      </w:pPr>
      <w:r w:rsidRPr="008C7634">
        <w:rPr>
          <w:rFonts w:ascii="Calibri" w:eastAsia="Calibri" w:hAnsi="Calibri"/>
          <w:b/>
          <w:sz w:val="18"/>
          <w:szCs w:val="18"/>
        </w:rPr>
        <w:t>Sales Executive</w:t>
      </w:r>
      <w:r w:rsidR="00EC7DEA">
        <w:rPr>
          <w:rFonts w:ascii="Calibri" w:eastAsia="Calibri" w:hAnsi="Calibri"/>
          <w:b/>
          <w:sz w:val="18"/>
          <w:szCs w:val="18"/>
        </w:rPr>
        <w:t xml:space="preserve"> </w:t>
      </w:r>
    </w:p>
    <w:p w:rsidR="00554891" w:rsidRPr="008C7634" w:rsidRDefault="00554891" w:rsidP="00705631">
      <w:pPr>
        <w:spacing w:after="200" w:line="276" w:lineRule="auto"/>
        <w:rPr>
          <w:rFonts w:ascii="Calibri" w:hAnsi="Calibri"/>
          <w:sz w:val="18"/>
          <w:szCs w:val="18"/>
        </w:rPr>
      </w:pPr>
      <w:r w:rsidRPr="008C7634">
        <w:rPr>
          <w:rFonts w:ascii="Calibri" w:hAnsi="Calibri"/>
          <w:sz w:val="18"/>
          <w:szCs w:val="18"/>
        </w:rPr>
        <w:t xml:space="preserve">Our customers expect to be ‘WOWED’. Whether it is the style of home they choose or the finishing’s that go into that home, at Taylor Wimpey we </w:t>
      </w:r>
      <w:r w:rsidR="00F8457E" w:rsidRPr="008C7634">
        <w:rPr>
          <w:rFonts w:ascii="Calibri" w:hAnsi="Calibri"/>
          <w:sz w:val="18"/>
          <w:szCs w:val="18"/>
        </w:rPr>
        <w:t xml:space="preserve">work </w:t>
      </w:r>
      <w:r w:rsidRPr="008C7634">
        <w:rPr>
          <w:rFonts w:ascii="Calibri" w:hAnsi="Calibri"/>
          <w:sz w:val="18"/>
          <w:szCs w:val="18"/>
        </w:rPr>
        <w:t xml:space="preserve">110% on making their home-buying journey as </w:t>
      </w:r>
      <w:r w:rsidR="00AE0D31" w:rsidRPr="008C7634">
        <w:rPr>
          <w:rFonts w:ascii="Calibri" w:hAnsi="Calibri"/>
          <w:sz w:val="18"/>
          <w:szCs w:val="18"/>
        </w:rPr>
        <w:t>special</w:t>
      </w:r>
      <w:r w:rsidRPr="008C7634">
        <w:rPr>
          <w:rFonts w:ascii="Calibri" w:hAnsi="Calibri"/>
          <w:sz w:val="18"/>
          <w:szCs w:val="18"/>
        </w:rPr>
        <w:t xml:space="preserve"> as possible and an experience that they’ll never forget. </w:t>
      </w:r>
    </w:p>
    <w:p w:rsidR="00AE0D31" w:rsidRPr="008C7634" w:rsidRDefault="00AE0D31" w:rsidP="00705631">
      <w:pPr>
        <w:jc w:val="both"/>
        <w:rPr>
          <w:rStyle w:val="summary"/>
          <w:rFonts w:ascii="Calibri" w:hAnsi="Calibri" w:cs="Arial"/>
          <w:sz w:val="18"/>
          <w:szCs w:val="18"/>
        </w:rPr>
      </w:pPr>
      <w:r w:rsidRPr="008C7634">
        <w:rPr>
          <w:rStyle w:val="summary"/>
          <w:rFonts w:ascii="Calibri" w:hAnsi="Calibri" w:cs="Arial"/>
          <w:sz w:val="18"/>
          <w:szCs w:val="18"/>
        </w:rPr>
        <w:t xml:space="preserve">We're looking for </w:t>
      </w:r>
      <w:r w:rsidR="0047333D">
        <w:rPr>
          <w:rStyle w:val="summary"/>
          <w:rFonts w:ascii="Calibri" w:hAnsi="Calibri" w:cs="Arial"/>
          <w:sz w:val="18"/>
          <w:szCs w:val="18"/>
        </w:rPr>
        <w:t xml:space="preserve">a </w:t>
      </w:r>
      <w:r w:rsidRPr="008C7634">
        <w:rPr>
          <w:rStyle w:val="summary"/>
          <w:rFonts w:ascii="Calibri" w:hAnsi="Calibri" w:cs="Arial"/>
          <w:sz w:val="18"/>
          <w:szCs w:val="18"/>
        </w:rPr>
        <w:t xml:space="preserve">sales star to support our amazing community of </w:t>
      </w:r>
      <w:r w:rsidR="00F8457E" w:rsidRPr="008C7634">
        <w:rPr>
          <w:rStyle w:val="summary"/>
          <w:rFonts w:ascii="Calibri" w:hAnsi="Calibri" w:cs="Arial"/>
          <w:sz w:val="18"/>
          <w:szCs w:val="18"/>
        </w:rPr>
        <w:t>customers. Y</w:t>
      </w:r>
      <w:r w:rsidRPr="008C7634">
        <w:rPr>
          <w:rStyle w:val="summary"/>
          <w:rFonts w:ascii="Calibri" w:hAnsi="Calibri" w:cs="Arial"/>
          <w:sz w:val="18"/>
          <w:szCs w:val="18"/>
        </w:rPr>
        <w:t xml:space="preserve">ou will have the tenacity and </w:t>
      </w:r>
      <w:r w:rsidR="00F8457E" w:rsidRPr="008C7634">
        <w:rPr>
          <w:rStyle w:val="summary"/>
          <w:rFonts w:ascii="Calibri" w:hAnsi="Calibri" w:cs="Arial"/>
          <w:sz w:val="18"/>
          <w:szCs w:val="18"/>
        </w:rPr>
        <w:t xml:space="preserve">enthusiasm to join our already successful sales team </w:t>
      </w:r>
      <w:r w:rsidR="00705631" w:rsidRPr="00D83E11">
        <w:rPr>
          <w:rFonts w:ascii="Calibri" w:hAnsi="Calibri" w:cs="Arial"/>
          <w:sz w:val="18"/>
          <w:szCs w:val="18"/>
        </w:rPr>
        <w:t>tak</w:t>
      </w:r>
      <w:r w:rsidR="00705631">
        <w:rPr>
          <w:rFonts w:ascii="Calibri" w:hAnsi="Calibri" w:cs="Arial"/>
          <w:sz w:val="18"/>
          <w:szCs w:val="18"/>
        </w:rPr>
        <w:t>ing</w:t>
      </w:r>
      <w:r w:rsidR="00705631" w:rsidRPr="00D83E11">
        <w:rPr>
          <w:rFonts w:ascii="Calibri" w:hAnsi="Calibri" w:cs="Arial"/>
          <w:sz w:val="18"/>
          <w:szCs w:val="18"/>
        </w:rPr>
        <w:t xml:space="preserve"> ownership for the delivery of a first class customer experience to all parties involved in the purchase of a new home from Taylor Wimpey.</w:t>
      </w:r>
    </w:p>
    <w:p w:rsidR="000074A0" w:rsidRPr="008C7634" w:rsidRDefault="000074A0" w:rsidP="003433CC">
      <w:pPr>
        <w:autoSpaceDE w:val="0"/>
        <w:autoSpaceDN w:val="0"/>
        <w:adjustRightInd w:val="0"/>
        <w:rPr>
          <w:rFonts w:ascii="Calibri" w:hAnsi="Calibri" w:cs="Arial"/>
          <w:color w:val="292929"/>
          <w:sz w:val="18"/>
          <w:szCs w:val="18"/>
        </w:rPr>
      </w:pPr>
    </w:p>
    <w:p w:rsidR="00A73E84" w:rsidRPr="008C7634" w:rsidRDefault="000074A0" w:rsidP="00705631">
      <w:pPr>
        <w:rPr>
          <w:rFonts w:ascii="Calibri" w:hAnsi="Calibri" w:cs="Arial"/>
          <w:sz w:val="18"/>
          <w:szCs w:val="18"/>
        </w:rPr>
      </w:pPr>
      <w:r w:rsidRPr="008C7634">
        <w:rPr>
          <w:rFonts w:ascii="Calibri" w:hAnsi="Calibri" w:cs="Arial"/>
          <w:sz w:val="18"/>
          <w:szCs w:val="18"/>
        </w:rPr>
        <w:t>Working closely with the Sales Manager and collaboratively with the sales team and other stakeholders you will be a professional who is driven to deliver, ensuring sales are met or exceed</w:t>
      </w:r>
      <w:r w:rsidR="00F8457E" w:rsidRPr="008C7634">
        <w:rPr>
          <w:rFonts w:ascii="Calibri" w:hAnsi="Calibri" w:cs="Arial"/>
          <w:sz w:val="18"/>
          <w:szCs w:val="18"/>
        </w:rPr>
        <w:t>ed</w:t>
      </w:r>
      <w:r w:rsidRPr="008C7634">
        <w:rPr>
          <w:rFonts w:ascii="Calibri" w:hAnsi="Calibri" w:cs="Arial"/>
          <w:sz w:val="18"/>
          <w:szCs w:val="18"/>
        </w:rPr>
        <w:t xml:space="preserve"> </w:t>
      </w:r>
      <w:r w:rsidR="00F8457E" w:rsidRPr="008C7634">
        <w:rPr>
          <w:rFonts w:ascii="Calibri" w:hAnsi="Calibri" w:cs="Arial"/>
          <w:sz w:val="18"/>
          <w:szCs w:val="18"/>
        </w:rPr>
        <w:t>target, and profit is maximised.</w:t>
      </w:r>
    </w:p>
    <w:p w:rsidR="000074A0" w:rsidRPr="008C7634" w:rsidRDefault="000074A0" w:rsidP="003433CC">
      <w:pPr>
        <w:autoSpaceDE w:val="0"/>
        <w:autoSpaceDN w:val="0"/>
        <w:adjustRightInd w:val="0"/>
        <w:rPr>
          <w:rFonts w:ascii="Calibri" w:eastAsia="Calibri" w:hAnsi="Calibri" w:cs="Arial"/>
          <w:color w:val="000000"/>
          <w:sz w:val="18"/>
          <w:szCs w:val="18"/>
        </w:rPr>
      </w:pPr>
    </w:p>
    <w:p w:rsidR="00E654BF" w:rsidRPr="008C7634" w:rsidRDefault="00E654BF" w:rsidP="00705631">
      <w:pPr>
        <w:spacing w:after="200" w:line="276" w:lineRule="auto"/>
        <w:rPr>
          <w:rFonts w:ascii="Calibri" w:eastAsia="Calibri" w:hAnsi="Calibri"/>
          <w:b/>
          <w:sz w:val="18"/>
          <w:szCs w:val="18"/>
        </w:rPr>
      </w:pPr>
      <w:r w:rsidRPr="008C7634">
        <w:rPr>
          <w:rFonts w:ascii="Calibri" w:eastAsia="Calibri" w:hAnsi="Calibri"/>
          <w:b/>
          <w:sz w:val="18"/>
          <w:szCs w:val="18"/>
        </w:rPr>
        <w:t>The Role:</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 xml:space="preserve">Take ownership of the development, all aspects of presentation and the entire purchasing process. </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Become the reference point for the purchaser, and all other internal and external interested parties from first contact through to the completion of the house sale.</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Promote and provide for the use of company recommended mortgage brokers and solicitors to ensure an efficient service for customers to achieve purchasing deadlines.</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Ensure all administrative and reporting requirements are met according to company policies and agreed time frames.</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Ensure that market research, price benchmarking, advertising, incentives, PR and other marketing events are undertaken proactively to provide the correct pipeline to fulfil agreed sales targets.</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Proactively search for target customers and create appointments. Follow up leads to ensure that sales targets are met and customer satisfaction is measured to the level required by Taylor Wimpey.</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Undertake inspections and introduce the customer to their new home, ensure familiarisation, and ensure the ‘after care’ of those customers at defined intervals following their move-in date.</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Ensure the health &amp; safety of customers, colleagues and other parties whilst on site in accordance with legal requirements and company policy.</w:t>
      </w:r>
    </w:p>
    <w:p w:rsidR="0047333D" w:rsidRPr="00A20C24" w:rsidRDefault="0047333D" w:rsidP="0047333D">
      <w:pPr>
        <w:numPr>
          <w:ilvl w:val="0"/>
          <w:numId w:val="7"/>
        </w:numPr>
        <w:spacing w:before="120"/>
        <w:jc w:val="both"/>
        <w:rPr>
          <w:rFonts w:ascii="Calibri" w:hAnsi="Calibri" w:cs="Arial"/>
          <w:color w:val="333333"/>
          <w:sz w:val="18"/>
          <w:szCs w:val="18"/>
        </w:rPr>
      </w:pPr>
      <w:r w:rsidRPr="00A20C24">
        <w:rPr>
          <w:rFonts w:ascii="Calibri" w:hAnsi="Calibri" w:cs="Arial"/>
          <w:color w:val="333333"/>
          <w:sz w:val="18"/>
          <w:szCs w:val="18"/>
        </w:rPr>
        <w:t>Follow and adhere to company procedures, standards of performance, and the business unit Sales Manual.</w:t>
      </w:r>
    </w:p>
    <w:p w:rsidR="0038412F" w:rsidRPr="008C7634" w:rsidRDefault="0038412F" w:rsidP="003433CC">
      <w:pPr>
        <w:jc w:val="both"/>
        <w:rPr>
          <w:rFonts w:ascii="Calibri" w:hAnsi="Calibri" w:cs="Arial"/>
          <w:sz w:val="18"/>
          <w:szCs w:val="18"/>
        </w:rPr>
      </w:pPr>
    </w:p>
    <w:p w:rsidR="00E654BF" w:rsidRPr="008C7634" w:rsidRDefault="00E654BF" w:rsidP="00705631">
      <w:pPr>
        <w:jc w:val="both"/>
        <w:rPr>
          <w:rFonts w:ascii="Calibri" w:eastAsia="Calibri" w:hAnsi="Calibri"/>
          <w:b/>
          <w:sz w:val="18"/>
          <w:szCs w:val="18"/>
        </w:rPr>
      </w:pPr>
      <w:r w:rsidRPr="008C7634">
        <w:rPr>
          <w:rFonts w:ascii="Calibri" w:eastAsia="Calibri" w:hAnsi="Calibri"/>
          <w:b/>
          <w:sz w:val="18"/>
          <w:szCs w:val="18"/>
        </w:rPr>
        <w:t>The Person:</w:t>
      </w:r>
    </w:p>
    <w:p w:rsidR="0038412F" w:rsidRPr="008C7634" w:rsidRDefault="0038412F" w:rsidP="00705631">
      <w:pPr>
        <w:jc w:val="both"/>
        <w:rPr>
          <w:rFonts w:ascii="Calibri" w:hAnsi="Calibri" w:cs="Arial"/>
          <w:sz w:val="18"/>
          <w:szCs w:val="18"/>
        </w:rPr>
      </w:pPr>
    </w:p>
    <w:p w:rsidR="00AA7E31" w:rsidRPr="008C7634" w:rsidRDefault="00AA7E31" w:rsidP="00705631">
      <w:pPr>
        <w:pStyle w:val="ListParagraph"/>
        <w:numPr>
          <w:ilvl w:val="0"/>
          <w:numId w:val="29"/>
        </w:numPr>
        <w:jc w:val="both"/>
        <w:rPr>
          <w:rFonts w:cs="Arial"/>
          <w:sz w:val="18"/>
          <w:szCs w:val="18"/>
        </w:rPr>
      </w:pPr>
      <w:r w:rsidRPr="008C7634">
        <w:rPr>
          <w:rFonts w:cs="Arial"/>
          <w:sz w:val="18"/>
          <w:szCs w:val="18"/>
        </w:rPr>
        <w:t xml:space="preserve">High levels of self-management within the targets set by the Sales Manager. </w:t>
      </w:r>
    </w:p>
    <w:p w:rsidR="00AA7E31" w:rsidRPr="00947FC1" w:rsidRDefault="00AA7E31" w:rsidP="00705631">
      <w:pPr>
        <w:pStyle w:val="ListParagraph"/>
        <w:numPr>
          <w:ilvl w:val="0"/>
          <w:numId w:val="29"/>
        </w:numPr>
        <w:jc w:val="both"/>
        <w:rPr>
          <w:rFonts w:cs="Arial"/>
          <w:sz w:val="18"/>
          <w:szCs w:val="18"/>
        </w:rPr>
      </w:pPr>
      <w:r w:rsidRPr="008C7634">
        <w:rPr>
          <w:rFonts w:cs="Arial"/>
          <w:sz w:val="18"/>
          <w:szCs w:val="18"/>
        </w:rPr>
        <w:t>Exceptional Customer Services skills</w:t>
      </w:r>
      <w:r w:rsidR="00F8457E" w:rsidRPr="008C7634">
        <w:rPr>
          <w:rFonts w:cs="Arial"/>
          <w:sz w:val="18"/>
          <w:szCs w:val="18"/>
        </w:rPr>
        <w:t xml:space="preserve"> &amp; Sales excellence</w:t>
      </w:r>
    </w:p>
    <w:p w:rsidR="00AA7E31" w:rsidRPr="00947FC1" w:rsidRDefault="00947FC1" w:rsidP="00705631">
      <w:pPr>
        <w:pStyle w:val="ListParagraph"/>
        <w:numPr>
          <w:ilvl w:val="0"/>
          <w:numId w:val="29"/>
        </w:numPr>
        <w:jc w:val="both"/>
        <w:rPr>
          <w:rFonts w:cs="Arial"/>
          <w:sz w:val="18"/>
          <w:szCs w:val="18"/>
        </w:rPr>
      </w:pPr>
      <w:r w:rsidRPr="00947FC1">
        <w:rPr>
          <w:rFonts w:cs="Arial"/>
          <w:bCs/>
          <w:sz w:val="18"/>
          <w:szCs w:val="18"/>
        </w:rPr>
        <w:t>Approved solicitor &amp; Independent Financial Advisor usage</w:t>
      </w:r>
    </w:p>
    <w:p w:rsidR="00AA7E31" w:rsidRDefault="00AA7E31" w:rsidP="00705631">
      <w:pPr>
        <w:pStyle w:val="ListParagraph"/>
        <w:numPr>
          <w:ilvl w:val="0"/>
          <w:numId w:val="29"/>
        </w:numPr>
        <w:jc w:val="both"/>
        <w:rPr>
          <w:rFonts w:cs="Arial"/>
          <w:sz w:val="18"/>
          <w:szCs w:val="18"/>
        </w:rPr>
      </w:pPr>
      <w:r w:rsidRPr="008C7634">
        <w:rPr>
          <w:rFonts w:cs="Arial"/>
          <w:sz w:val="18"/>
          <w:szCs w:val="18"/>
        </w:rPr>
        <w:t>Computer Literacy</w:t>
      </w:r>
    </w:p>
    <w:p w:rsidR="00947FC1" w:rsidRPr="008C7634" w:rsidRDefault="00947FC1" w:rsidP="00705631">
      <w:pPr>
        <w:pStyle w:val="ListParagraph"/>
        <w:numPr>
          <w:ilvl w:val="0"/>
          <w:numId w:val="29"/>
        </w:numPr>
        <w:jc w:val="both"/>
        <w:rPr>
          <w:rFonts w:cs="Arial"/>
          <w:sz w:val="18"/>
          <w:szCs w:val="18"/>
        </w:rPr>
      </w:pPr>
      <w:r>
        <w:rPr>
          <w:rFonts w:cs="Arial"/>
          <w:sz w:val="18"/>
          <w:szCs w:val="18"/>
        </w:rPr>
        <w:t>F</w:t>
      </w:r>
      <w:r w:rsidRPr="00733BA9">
        <w:rPr>
          <w:rFonts w:cs="Arial"/>
          <w:sz w:val="18"/>
          <w:szCs w:val="18"/>
        </w:rPr>
        <w:t>ull driving licence and the ownership of a car</w:t>
      </w:r>
      <w:r w:rsidR="00705631">
        <w:rPr>
          <w:rFonts w:cs="Arial"/>
          <w:sz w:val="18"/>
          <w:szCs w:val="18"/>
        </w:rPr>
        <w:t>.</w:t>
      </w:r>
    </w:p>
    <w:p w:rsidR="00326D86" w:rsidRPr="008C7634" w:rsidRDefault="00326D86" w:rsidP="003433CC">
      <w:pPr>
        <w:rPr>
          <w:rFonts w:ascii="Calibri" w:eastAsia="Calibri" w:hAnsi="Calibri"/>
          <w:sz w:val="18"/>
          <w:szCs w:val="18"/>
        </w:rPr>
      </w:pPr>
    </w:p>
    <w:p w:rsidR="00E654BF" w:rsidRPr="008C7634" w:rsidRDefault="00E654BF" w:rsidP="00705631">
      <w:pPr>
        <w:spacing w:after="200" w:line="276" w:lineRule="auto"/>
        <w:rPr>
          <w:rFonts w:ascii="Calibri" w:eastAsia="Calibri" w:hAnsi="Calibri"/>
          <w:b/>
          <w:sz w:val="18"/>
          <w:szCs w:val="18"/>
        </w:rPr>
      </w:pPr>
      <w:r w:rsidRPr="008C7634">
        <w:rPr>
          <w:rFonts w:ascii="Calibri" w:eastAsia="Calibri" w:hAnsi="Calibri"/>
          <w:b/>
          <w:sz w:val="18"/>
          <w:szCs w:val="18"/>
        </w:rPr>
        <w:t>In order to be successful in this role you must be able to prove eligibility to work in the UK.</w:t>
      </w:r>
      <w:bookmarkStart w:id="0" w:name="_GoBack"/>
      <w:bookmarkEnd w:id="0"/>
    </w:p>
    <w:p w:rsidR="0038412F" w:rsidRPr="008C7634" w:rsidRDefault="0038412F" w:rsidP="00705631">
      <w:pPr>
        <w:spacing w:after="200" w:line="276" w:lineRule="auto"/>
        <w:rPr>
          <w:rFonts w:ascii="Calibri" w:eastAsia="Calibri" w:hAnsi="Calibri"/>
          <w:b/>
          <w:sz w:val="18"/>
          <w:szCs w:val="18"/>
          <w:lang w:val="en"/>
        </w:rPr>
      </w:pPr>
      <w:r w:rsidRPr="008C7634">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E654BF" w:rsidRPr="008C7634" w:rsidRDefault="00E654BF" w:rsidP="00705631">
      <w:pPr>
        <w:spacing w:after="200" w:line="276" w:lineRule="auto"/>
        <w:rPr>
          <w:rFonts w:ascii="Calibri" w:eastAsia="Calibri" w:hAnsi="Calibri"/>
          <w:b/>
          <w:sz w:val="18"/>
          <w:szCs w:val="18"/>
        </w:rPr>
      </w:pPr>
      <w:r w:rsidRPr="008C7634">
        <w:rPr>
          <w:rFonts w:ascii="Calibri" w:eastAsia="Calibri" w:hAnsi="Calibri"/>
          <w:b/>
          <w:sz w:val="18"/>
          <w:szCs w:val="18"/>
        </w:rPr>
        <w:t>The Company:</w:t>
      </w:r>
    </w:p>
    <w:p w:rsidR="00E654BF" w:rsidRPr="008C7634" w:rsidRDefault="00E654BF" w:rsidP="00705631">
      <w:pPr>
        <w:spacing w:after="200" w:line="276" w:lineRule="auto"/>
        <w:rPr>
          <w:rFonts w:ascii="Calibri" w:eastAsia="Calibri" w:hAnsi="Calibri"/>
          <w:sz w:val="18"/>
          <w:szCs w:val="18"/>
        </w:rPr>
      </w:pPr>
      <w:r w:rsidRPr="008C7634">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8C7634" w:rsidRDefault="00E654BF" w:rsidP="00705631">
      <w:pPr>
        <w:spacing w:after="200" w:line="276" w:lineRule="auto"/>
        <w:rPr>
          <w:rFonts w:ascii="Calibri" w:eastAsia="Calibri" w:hAnsi="Calibri"/>
          <w:sz w:val="18"/>
          <w:szCs w:val="18"/>
        </w:rPr>
      </w:pPr>
      <w:r w:rsidRPr="008C7634">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5C2115" w:rsidRPr="008C7634" w:rsidRDefault="00E654BF" w:rsidP="00705631">
      <w:pPr>
        <w:spacing w:after="200" w:line="276" w:lineRule="auto"/>
        <w:rPr>
          <w:rFonts w:ascii="Calibri" w:eastAsia="Calibri" w:hAnsi="Calibri"/>
          <w:sz w:val="18"/>
          <w:szCs w:val="18"/>
        </w:rPr>
      </w:pPr>
      <w:r w:rsidRPr="008C7634">
        <w:rPr>
          <w:rFonts w:ascii="Calibri" w:eastAsia="Calibri" w:hAnsi="Calibri"/>
          <w:sz w:val="18"/>
          <w:szCs w:val="18"/>
        </w:rPr>
        <w:lastRenderedPageBreak/>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8C7634" w:rsidRPr="006C0EE1" w:rsidRDefault="008C7634" w:rsidP="00705631">
      <w:pPr>
        <w:autoSpaceDE w:val="0"/>
        <w:autoSpaceDN w:val="0"/>
        <w:adjustRightInd w:val="0"/>
        <w:rPr>
          <w:rFonts w:ascii="Calibri" w:hAnsi="Calibri"/>
          <w:sz w:val="18"/>
          <w:szCs w:val="18"/>
        </w:rPr>
      </w:pPr>
      <w:r w:rsidRPr="006C0EE1">
        <w:rPr>
          <w:rFonts w:ascii="Calibri" w:hAnsi="Calibri" w:cs="Arial"/>
          <w:b/>
          <w:sz w:val="18"/>
          <w:szCs w:val="18"/>
        </w:rPr>
        <w:t xml:space="preserve">Internal applicants – please </w:t>
      </w:r>
      <w:proofErr w:type="gramStart"/>
      <w:r w:rsidRPr="006C0EE1">
        <w:rPr>
          <w:rFonts w:ascii="Calibri" w:hAnsi="Calibri" w:cs="Arial"/>
          <w:b/>
          <w:sz w:val="18"/>
          <w:szCs w:val="18"/>
        </w:rPr>
        <w:t>advise</w:t>
      </w:r>
      <w:proofErr w:type="gramEnd"/>
      <w:r w:rsidRPr="006C0EE1">
        <w:rPr>
          <w:rFonts w:ascii="Calibri" w:hAnsi="Calibri" w:cs="Arial"/>
          <w:b/>
          <w:sz w:val="18"/>
          <w:szCs w:val="18"/>
        </w:rPr>
        <w:t xml:space="preserve"> your Line Man</w:t>
      </w:r>
      <w:r w:rsidR="00705631">
        <w:rPr>
          <w:rFonts w:ascii="Calibri" w:hAnsi="Calibri" w:cs="Arial"/>
          <w:b/>
          <w:sz w:val="18"/>
          <w:szCs w:val="18"/>
        </w:rPr>
        <w:t>a</w:t>
      </w:r>
      <w:r w:rsidRPr="006C0EE1">
        <w:rPr>
          <w:rFonts w:ascii="Calibri" w:hAnsi="Calibri" w:cs="Arial"/>
          <w:b/>
          <w:sz w:val="18"/>
          <w:szCs w:val="18"/>
        </w:rPr>
        <w:t xml:space="preserve">ger if applying for this role. </w:t>
      </w:r>
    </w:p>
    <w:p w:rsidR="008C7634" w:rsidRDefault="008C7634" w:rsidP="008C7634">
      <w:pPr>
        <w:rPr>
          <w:rFonts w:ascii="Calibri" w:hAnsi="Calibri" w:cs="Arial"/>
          <w:sz w:val="18"/>
          <w:szCs w:val="18"/>
        </w:rPr>
      </w:pPr>
    </w:p>
    <w:p w:rsidR="00263512" w:rsidRPr="008C7634" w:rsidRDefault="00263512" w:rsidP="003433CC">
      <w:pPr>
        <w:autoSpaceDE w:val="0"/>
        <w:autoSpaceDN w:val="0"/>
        <w:adjustRightInd w:val="0"/>
        <w:ind w:left="360"/>
        <w:rPr>
          <w:rFonts w:ascii="Calibri" w:hAnsi="Calibri"/>
          <w:sz w:val="18"/>
          <w:szCs w:val="18"/>
        </w:rPr>
      </w:pPr>
      <w:r w:rsidRPr="008C7634">
        <w:rPr>
          <w:rFonts w:ascii="Calibri" w:hAnsi="Calibri" w:cs="Arial"/>
          <w:b/>
          <w:sz w:val="18"/>
          <w:szCs w:val="18"/>
        </w:rPr>
        <w:t xml:space="preserve"> </w:t>
      </w:r>
    </w:p>
    <w:p w:rsidR="00263512" w:rsidRPr="008C7634" w:rsidRDefault="00263512" w:rsidP="00AA7E31">
      <w:pPr>
        <w:spacing w:after="200" w:line="276" w:lineRule="auto"/>
        <w:rPr>
          <w:rFonts w:ascii="Calibri" w:hAnsi="Calibri"/>
          <w:sz w:val="18"/>
          <w:szCs w:val="18"/>
        </w:rPr>
      </w:pPr>
    </w:p>
    <w:sectPr w:rsidR="00263512" w:rsidRPr="008C7634"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97D" w:rsidRDefault="009F197D">
      <w:r>
        <w:separator/>
      </w:r>
    </w:p>
  </w:endnote>
  <w:endnote w:type="continuationSeparator" w:id="0">
    <w:p w:rsidR="009F197D" w:rsidRDefault="009F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97D" w:rsidRDefault="009F197D">
      <w:r>
        <w:separator/>
      </w:r>
    </w:p>
  </w:footnote>
  <w:footnote w:type="continuationSeparator" w:id="0">
    <w:p w:rsidR="009F197D" w:rsidRDefault="009F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8656B6"/>
    <w:multiLevelType w:val="hybridMultilevel"/>
    <w:tmpl w:val="A81851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0"/>
  </w:num>
  <w:num w:numId="4">
    <w:abstractNumId w:val="0"/>
  </w:num>
  <w:num w:numId="5">
    <w:abstractNumId w:val="4"/>
  </w:num>
  <w:num w:numId="6">
    <w:abstractNumId w:val="27"/>
  </w:num>
  <w:num w:numId="7">
    <w:abstractNumId w:val="19"/>
  </w:num>
  <w:num w:numId="8">
    <w:abstractNumId w:val="10"/>
  </w:num>
  <w:num w:numId="9">
    <w:abstractNumId w:val="26"/>
  </w:num>
  <w:num w:numId="10">
    <w:abstractNumId w:val="28"/>
  </w:num>
  <w:num w:numId="11">
    <w:abstractNumId w:val="3"/>
  </w:num>
  <w:num w:numId="12">
    <w:abstractNumId w:val="12"/>
  </w:num>
  <w:num w:numId="13">
    <w:abstractNumId w:val="7"/>
  </w:num>
  <w:num w:numId="14">
    <w:abstractNumId w:val="21"/>
  </w:num>
  <w:num w:numId="15">
    <w:abstractNumId w:val="16"/>
  </w:num>
  <w:num w:numId="16">
    <w:abstractNumId w:val="22"/>
  </w:num>
  <w:num w:numId="17">
    <w:abstractNumId w:val="17"/>
  </w:num>
  <w:num w:numId="18">
    <w:abstractNumId w:val="23"/>
  </w:num>
  <w:num w:numId="19">
    <w:abstractNumId w:val="6"/>
  </w:num>
  <w:num w:numId="20">
    <w:abstractNumId w:val="14"/>
  </w:num>
  <w:num w:numId="21">
    <w:abstractNumId w:val="15"/>
  </w:num>
  <w:num w:numId="22">
    <w:abstractNumId w:val="2"/>
  </w:num>
  <w:num w:numId="23">
    <w:abstractNumId w:val="18"/>
  </w:num>
  <w:num w:numId="24">
    <w:abstractNumId w:val="8"/>
  </w:num>
  <w:num w:numId="25">
    <w:abstractNumId w:val="11"/>
  </w:num>
  <w:num w:numId="26">
    <w:abstractNumId w:val="9"/>
  </w:num>
  <w:num w:numId="27">
    <w:abstractNumId w:val="13"/>
  </w:num>
  <w:num w:numId="28">
    <w:abstractNumId w:val="29"/>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0BDA"/>
    <w:rsid w:val="001E1733"/>
    <w:rsid w:val="00206E3D"/>
    <w:rsid w:val="002443F1"/>
    <w:rsid w:val="00254C2A"/>
    <w:rsid w:val="00263512"/>
    <w:rsid w:val="002F1E5D"/>
    <w:rsid w:val="00313E35"/>
    <w:rsid w:val="00324E59"/>
    <w:rsid w:val="00326D86"/>
    <w:rsid w:val="00331A17"/>
    <w:rsid w:val="00342D8E"/>
    <w:rsid w:val="003433CC"/>
    <w:rsid w:val="00375230"/>
    <w:rsid w:val="0038412F"/>
    <w:rsid w:val="003A2878"/>
    <w:rsid w:val="003B136E"/>
    <w:rsid w:val="003F06FD"/>
    <w:rsid w:val="003F7F53"/>
    <w:rsid w:val="0047333D"/>
    <w:rsid w:val="004B5135"/>
    <w:rsid w:val="004F2272"/>
    <w:rsid w:val="004F3F97"/>
    <w:rsid w:val="005244CD"/>
    <w:rsid w:val="00544400"/>
    <w:rsid w:val="00554891"/>
    <w:rsid w:val="00563316"/>
    <w:rsid w:val="0057345B"/>
    <w:rsid w:val="005C2115"/>
    <w:rsid w:val="005C4CFE"/>
    <w:rsid w:val="005C7A61"/>
    <w:rsid w:val="00605ACB"/>
    <w:rsid w:val="006279E0"/>
    <w:rsid w:val="00644C05"/>
    <w:rsid w:val="00687B42"/>
    <w:rsid w:val="00696FE1"/>
    <w:rsid w:val="006B304F"/>
    <w:rsid w:val="006E2290"/>
    <w:rsid w:val="006E3087"/>
    <w:rsid w:val="006F0181"/>
    <w:rsid w:val="00705631"/>
    <w:rsid w:val="0071195A"/>
    <w:rsid w:val="00720BC8"/>
    <w:rsid w:val="00733F28"/>
    <w:rsid w:val="00762997"/>
    <w:rsid w:val="007734DA"/>
    <w:rsid w:val="00790D64"/>
    <w:rsid w:val="00796571"/>
    <w:rsid w:val="007C4138"/>
    <w:rsid w:val="008539F5"/>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6731"/>
    <w:rsid w:val="00DF339D"/>
    <w:rsid w:val="00E018B5"/>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3D1D-8F2C-4795-95B1-BC14B32B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2016-03-09T10:36:00Z</dcterms:created>
  <dcterms:modified xsi:type="dcterms:W3CDTF">2016-03-09T10:36:00Z</dcterms:modified>
</cp:coreProperties>
</file>