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A6" w:rsidRPr="00E173A6" w:rsidRDefault="00E173A6" w:rsidP="00E173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22464" w:rsidRDefault="00522464" w:rsidP="00E173A6">
      <w:pPr>
        <w:spacing w:after="0" w:line="240" w:lineRule="auto"/>
        <w:jc w:val="center"/>
        <w:rPr>
          <w:sz w:val="24"/>
          <w:szCs w:val="24"/>
        </w:rPr>
      </w:pPr>
    </w:p>
    <w:p w:rsidR="00036A92" w:rsidRDefault="00036A92" w:rsidP="0031146F">
      <w:pPr>
        <w:spacing w:after="0" w:line="240" w:lineRule="auto"/>
        <w:jc w:val="center"/>
        <w:rPr>
          <w:b/>
          <w:sz w:val="26"/>
          <w:szCs w:val="26"/>
        </w:rPr>
      </w:pPr>
    </w:p>
    <w:p w:rsidR="00E43EB8" w:rsidRPr="00036A92" w:rsidRDefault="00E43EB8" w:rsidP="004225A4">
      <w:pPr>
        <w:spacing w:after="0" w:line="240" w:lineRule="auto"/>
        <w:rPr>
          <w:b/>
          <w:sz w:val="26"/>
          <w:szCs w:val="26"/>
        </w:rPr>
      </w:pPr>
      <w:r w:rsidRPr="00036A92">
        <w:rPr>
          <w:b/>
          <w:sz w:val="26"/>
          <w:szCs w:val="26"/>
        </w:rPr>
        <w:t xml:space="preserve">Taylor Wimpey </w:t>
      </w:r>
      <w:r w:rsidR="0027009C" w:rsidRPr="00036A92">
        <w:rPr>
          <w:b/>
          <w:sz w:val="26"/>
          <w:szCs w:val="26"/>
        </w:rPr>
        <w:t xml:space="preserve">PLC </w:t>
      </w:r>
      <w:r w:rsidR="00522464" w:rsidRPr="00036A92">
        <w:rPr>
          <w:b/>
          <w:sz w:val="26"/>
          <w:szCs w:val="26"/>
        </w:rPr>
        <w:t xml:space="preserve">- </w:t>
      </w:r>
      <w:r w:rsidRPr="00036A92">
        <w:rPr>
          <w:b/>
          <w:sz w:val="26"/>
          <w:szCs w:val="26"/>
        </w:rPr>
        <w:t>Legal Services</w:t>
      </w:r>
    </w:p>
    <w:p w:rsidR="00E43EB8" w:rsidRPr="00E173A6" w:rsidRDefault="00E43EB8" w:rsidP="004225A4">
      <w:pPr>
        <w:spacing w:after="0" w:line="240" w:lineRule="auto"/>
        <w:rPr>
          <w:sz w:val="24"/>
          <w:szCs w:val="24"/>
        </w:rPr>
      </w:pPr>
    </w:p>
    <w:p w:rsidR="00BC46FE" w:rsidRDefault="002E15C3" w:rsidP="004225A4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BC46FE">
        <w:rPr>
          <w:rFonts w:ascii="Calibri" w:hAnsi="Calibri"/>
          <w:color w:val="000000" w:themeColor="text1"/>
          <w:sz w:val="24"/>
          <w:szCs w:val="24"/>
        </w:rPr>
        <w:t>Taylor Wimpey, is one of the largest residential developers in the UK, building new homes and communities across England, Scotland and Wales.</w:t>
      </w:r>
    </w:p>
    <w:p w:rsidR="002E15C3" w:rsidRPr="00BC46FE" w:rsidRDefault="003C3C68" w:rsidP="004225A4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Our </w:t>
      </w:r>
      <w:r w:rsidR="002E15C3" w:rsidRPr="00BC46FE">
        <w:rPr>
          <w:rFonts w:ascii="Calibri" w:hAnsi="Calibri"/>
          <w:color w:val="000000" w:themeColor="text1"/>
          <w:sz w:val="24"/>
          <w:szCs w:val="24"/>
        </w:rPr>
        <w:t xml:space="preserve">vision is to become the UK’s leading residential developer for creating value and delivering quality. </w:t>
      </w:r>
      <w:r w:rsidR="00036A92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We</w:t>
      </w:r>
      <w:r w:rsidR="0052246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E15C3" w:rsidRPr="00BC46FE">
        <w:rPr>
          <w:rFonts w:ascii="Calibri" w:hAnsi="Calibri"/>
          <w:color w:val="000000" w:themeColor="text1"/>
          <w:sz w:val="24"/>
          <w:szCs w:val="24"/>
        </w:rPr>
        <w:t>build over 10,000 homes each year, from one-bedroom apartments to six-bedroom houses.</w:t>
      </w:r>
    </w:p>
    <w:p w:rsidR="002E15C3" w:rsidRPr="00BC46FE" w:rsidRDefault="002E15C3" w:rsidP="004225A4">
      <w:pPr>
        <w:tabs>
          <w:tab w:val="left" w:pos="426"/>
          <w:tab w:val="left" w:pos="465"/>
        </w:tabs>
        <w:spacing w:after="0"/>
        <w:ind w:right="-23"/>
        <w:rPr>
          <w:rFonts w:ascii="Calibri" w:hAnsi="Calibri"/>
          <w:color w:val="000000" w:themeColor="text1"/>
          <w:sz w:val="24"/>
          <w:szCs w:val="24"/>
        </w:rPr>
      </w:pPr>
    </w:p>
    <w:p w:rsidR="009129A6" w:rsidRDefault="003C3C68" w:rsidP="004225A4">
      <w:pPr>
        <w:tabs>
          <w:tab w:val="left" w:pos="426"/>
          <w:tab w:val="left" w:pos="465"/>
        </w:tabs>
        <w:spacing w:after="0"/>
        <w:ind w:right="-23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Our</w:t>
      </w:r>
      <w:r w:rsidR="002E15C3" w:rsidRPr="00BC46F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E15C3" w:rsidRPr="00BC46FE">
        <w:rPr>
          <w:rFonts w:ascii="Calibri" w:hAnsi="Calibri"/>
          <w:b/>
          <w:color w:val="000000" w:themeColor="text1"/>
          <w:sz w:val="24"/>
          <w:szCs w:val="24"/>
        </w:rPr>
        <w:t xml:space="preserve">Legal Department </w:t>
      </w:r>
      <w:r w:rsidR="002E15C3" w:rsidRPr="00BC46FE">
        <w:rPr>
          <w:rFonts w:ascii="Calibri" w:hAnsi="Calibri"/>
          <w:color w:val="000000" w:themeColor="text1"/>
          <w:sz w:val="24"/>
          <w:szCs w:val="24"/>
        </w:rPr>
        <w:t xml:space="preserve">is looking for a </w:t>
      </w:r>
      <w:r w:rsidR="00D14829">
        <w:rPr>
          <w:rFonts w:ascii="Calibri" w:hAnsi="Calibri"/>
          <w:color w:val="000000" w:themeColor="text1"/>
          <w:sz w:val="24"/>
          <w:szCs w:val="24"/>
        </w:rPr>
        <w:t>Regional Solicitor</w:t>
      </w:r>
      <w:r w:rsidR="00093F1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129A6">
        <w:rPr>
          <w:rFonts w:ascii="Calibri" w:hAnsi="Calibri"/>
          <w:color w:val="000000" w:themeColor="text1"/>
          <w:sz w:val="24"/>
          <w:szCs w:val="24"/>
        </w:rPr>
        <w:t xml:space="preserve">to </w:t>
      </w:r>
      <w:r w:rsidR="00D14829">
        <w:rPr>
          <w:rFonts w:ascii="Calibri" w:hAnsi="Calibri"/>
          <w:color w:val="000000" w:themeColor="text1"/>
          <w:sz w:val="24"/>
          <w:szCs w:val="24"/>
        </w:rPr>
        <w:t xml:space="preserve">work closely with </w:t>
      </w:r>
      <w:r w:rsidR="0027009C">
        <w:rPr>
          <w:rFonts w:ascii="Calibri" w:hAnsi="Calibri"/>
          <w:color w:val="000000" w:themeColor="text1"/>
          <w:sz w:val="24"/>
          <w:szCs w:val="24"/>
        </w:rPr>
        <w:t xml:space="preserve">three of </w:t>
      </w:r>
      <w:r w:rsidR="00D14829">
        <w:rPr>
          <w:rFonts w:ascii="Calibri" w:hAnsi="Calibri"/>
          <w:color w:val="000000" w:themeColor="text1"/>
          <w:sz w:val="24"/>
          <w:szCs w:val="24"/>
        </w:rPr>
        <w:t>our business units</w:t>
      </w:r>
      <w:r w:rsidR="0027009C">
        <w:rPr>
          <w:rFonts w:ascii="Calibri" w:hAnsi="Calibri"/>
          <w:color w:val="000000" w:themeColor="text1"/>
          <w:sz w:val="24"/>
          <w:szCs w:val="24"/>
        </w:rPr>
        <w:t xml:space="preserve"> based</w:t>
      </w:r>
      <w:r w:rsidR="00D14829">
        <w:rPr>
          <w:rFonts w:ascii="Calibri" w:hAnsi="Calibri"/>
          <w:color w:val="000000" w:themeColor="text1"/>
          <w:sz w:val="24"/>
          <w:szCs w:val="24"/>
        </w:rPr>
        <w:t xml:space="preserve"> in </w:t>
      </w:r>
      <w:r w:rsidR="0027009C">
        <w:rPr>
          <w:rFonts w:ascii="Calibri" w:hAnsi="Calibri"/>
          <w:color w:val="000000" w:themeColor="text1"/>
          <w:sz w:val="24"/>
          <w:szCs w:val="24"/>
        </w:rPr>
        <w:t>the North West and Midlands</w:t>
      </w:r>
      <w:r w:rsidR="00C4472E">
        <w:rPr>
          <w:rFonts w:ascii="Calibri" w:hAnsi="Calibri"/>
          <w:color w:val="000000" w:themeColor="text1"/>
          <w:sz w:val="24"/>
          <w:szCs w:val="24"/>
        </w:rPr>
        <w:t>.</w:t>
      </w:r>
      <w:r w:rsidR="00036A9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1482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4472E">
        <w:rPr>
          <w:rFonts w:ascii="Calibri" w:hAnsi="Calibri"/>
          <w:color w:val="000000" w:themeColor="text1"/>
          <w:sz w:val="24"/>
          <w:szCs w:val="24"/>
        </w:rPr>
        <w:t xml:space="preserve">The successful candidate will also be expected to provide support on </w:t>
      </w:r>
      <w:r w:rsidR="004667E9">
        <w:rPr>
          <w:rFonts w:ascii="Calibri" w:hAnsi="Calibri"/>
          <w:color w:val="000000" w:themeColor="text1"/>
          <w:sz w:val="24"/>
          <w:szCs w:val="24"/>
        </w:rPr>
        <w:t xml:space="preserve">specific </w:t>
      </w:r>
      <w:r w:rsidR="00C4472E">
        <w:rPr>
          <w:rFonts w:ascii="Calibri" w:hAnsi="Calibri"/>
          <w:color w:val="000000" w:themeColor="text1"/>
          <w:sz w:val="24"/>
          <w:szCs w:val="24"/>
        </w:rPr>
        <w:t xml:space="preserve">project work </w:t>
      </w:r>
      <w:r w:rsidR="00D14829">
        <w:rPr>
          <w:rFonts w:ascii="Calibri" w:hAnsi="Calibri"/>
          <w:color w:val="000000" w:themeColor="text1"/>
          <w:sz w:val="24"/>
          <w:szCs w:val="24"/>
        </w:rPr>
        <w:t xml:space="preserve">as </w:t>
      </w:r>
      <w:r w:rsidR="00C4472E">
        <w:rPr>
          <w:rFonts w:ascii="Calibri" w:hAnsi="Calibri"/>
          <w:color w:val="000000" w:themeColor="text1"/>
          <w:sz w:val="24"/>
          <w:szCs w:val="24"/>
        </w:rPr>
        <w:t>required from time to time.</w:t>
      </w:r>
    </w:p>
    <w:p w:rsidR="00522464" w:rsidRDefault="00522464" w:rsidP="004225A4">
      <w:pPr>
        <w:tabs>
          <w:tab w:val="left" w:pos="426"/>
          <w:tab w:val="left" w:pos="465"/>
        </w:tabs>
        <w:spacing w:after="0"/>
        <w:ind w:right="-23"/>
        <w:rPr>
          <w:rFonts w:ascii="Calibri" w:hAnsi="Calibri"/>
          <w:color w:val="000000" w:themeColor="text1"/>
          <w:sz w:val="24"/>
          <w:szCs w:val="24"/>
        </w:rPr>
      </w:pPr>
    </w:p>
    <w:p w:rsidR="000411B8" w:rsidRPr="000411B8" w:rsidRDefault="003C3C68" w:rsidP="004225A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role which</w:t>
      </w:r>
      <w:proofErr w:type="gramEnd"/>
      <w:r>
        <w:rPr>
          <w:sz w:val="24"/>
          <w:szCs w:val="24"/>
        </w:rPr>
        <w:t xml:space="preserve"> w</w:t>
      </w:r>
      <w:r w:rsidR="009F54C3">
        <w:rPr>
          <w:sz w:val="24"/>
          <w:szCs w:val="24"/>
        </w:rPr>
        <w:t xml:space="preserve">ill be based </w:t>
      </w:r>
      <w:r w:rsidR="0027009C">
        <w:rPr>
          <w:sz w:val="24"/>
          <w:szCs w:val="24"/>
        </w:rPr>
        <w:t>i</w:t>
      </w:r>
      <w:r w:rsidR="009F54C3">
        <w:rPr>
          <w:sz w:val="24"/>
          <w:szCs w:val="24"/>
        </w:rPr>
        <w:t xml:space="preserve">n </w:t>
      </w:r>
      <w:r w:rsidR="0027009C">
        <w:rPr>
          <w:sz w:val="24"/>
          <w:szCs w:val="24"/>
        </w:rPr>
        <w:t>Manchester</w:t>
      </w:r>
      <w:r w:rsidR="009F54C3">
        <w:rPr>
          <w:sz w:val="24"/>
          <w:szCs w:val="24"/>
        </w:rPr>
        <w:t xml:space="preserve">, </w:t>
      </w:r>
      <w:r>
        <w:rPr>
          <w:sz w:val="24"/>
          <w:szCs w:val="24"/>
        </w:rPr>
        <w:t>will</w:t>
      </w:r>
      <w:r w:rsidR="000411B8" w:rsidRPr="000411B8">
        <w:rPr>
          <w:sz w:val="24"/>
          <w:szCs w:val="24"/>
        </w:rPr>
        <w:t xml:space="preserve"> </w:t>
      </w:r>
      <w:r w:rsidR="00526A5E" w:rsidRPr="000411B8">
        <w:rPr>
          <w:sz w:val="24"/>
          <w:szCs w:val="24"/>
        </w:rPr>
        <w:t>provide full legal support to the Company’s business operations</w:t>
      </w:r>
      <w:r w:rsidR="00C4472E">
        <w:rPr>
          <w:sz w:val="24"/>
          <w:szCs w:val="24"/>
        </w:rPr>
        <w:t>, particularly</w:t>
      </w:r>
      <w:r w:rsidR="00526A5E" w:rsidRPr="000411B8">
        <w:rPr>
          <w:sz w:val="24"/>
          <w:szCs w:val="24"/>
        </w:rPr>
        <w:t xml:space="preserve"> in relation to the acquisition, development and disposal of land for residential purposes.</w:t>
      </w:r>
    </w:p>
    <w:p w:rsidR="00526A5E" w:rsidRPr="000411B8" w:rsidRDefault="00526A5E" w:rsidP="004225A4">
      <w:pPr>
        <w:rPr>
          <w:sz w:val="24"/>
          <w:szCs w:val="24"/>
        </w:rPr>
      </w:pPr>
      <w:r w:rsidRPr="000411B8">
        <w:rPr>
          <w:sz w:val="24"/>
          <w:szCs w:val="24"/>
        </w:rPr>
        <w:t>This requires sound legal technical skills combined with the ability to deliver proactive, pragmatic commercial advice and to effectively advise and communicate on legal issues</w:t>
      </w:r>
      <w:r w:rsidR="00C4472E">
        <w:rPr>
          <w:sz w:val="24"/>
          <w:szCs w:val="24"/>
        </w:rPr>
        <w:t>.</w:t>
      </w:r>
    </w:p>
    <w:p w:rsidR="00B965CE" w:rsidRDefault="003C3C68" w:rsidP="00422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965CE">
        <w:rPr>
          <w:sz w:val="24"/>
          <w:szCs w:val="24"/>
        </w:rPr>
        <w:t xml:space="preserve">ompetitive salary &amp; benefits </w:t>
      </w:r>
      <w:r w:rsidR="00950AB4">
        <w:rPr>
          <w:sz w:val="24"/>
          <w:szCs w:val="24"/>
        </w:rPr>
        <w:t>–</w:t>
      </w:r>
      <w:r w:rsidR="00B965CE">
        <w:rPr>
          <w:sz w:val="24"/>
          <w:szCs w:val="24"/>
        </w:rPr>
        <w:t xml:space="preserve"> </w:t>
      </w:r>
      <w:proofErr w:type="spellStart"/>
      <w:r w:rsidR="00950AB4">
        <w:rPr>
          <w:sz w:val="24"/>
          <w:szCs w:val="24"/>
        </w:rPr>
        <w:t>inc.</w:t>
      </w:r>
      <w:proofErr w:type="spellEnd"/>
      <w:r w:rsidR="00950AB4">
        <w:rPr>
          <w:sz w:val="24"/>
          <w:szCs w:val="24"/>
        </w:rPr>
        <w:t xml:space="preserve"> car/car allowance, </w:t>
      </w:r>
      <w:r w:rsidR="00B965CE">
        <w:rPr>
          <w:sz w:val="24"/>
          <w:szCs w:val="24"/>
        </w:rPr>
        <w:t>pension scheme, &amp; private health care</w:t>
      </w:r>
    </w:p>
    <w:p w:rsidR="002A3D2A" w:rsidRPr="00E173A6" w:rsidRDefault="00B965CE" w:rsidP="00422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subject</w:t>
      </w:r>
      <w:proofErr w:type="gramEnd"/>
      <w:r>
        <w:rPr>
          <w:sz w:val="24"/>
          <w:szCs w:val="24"/>
        </w:rPr>
        <w:t xml:space="preserve"> to terms and conditions)</w:t>
      </w:r>
    </w:p>
    <w:p w:rsidR="00EA49C0" w:rsidRPr="00E173A6" w:rsidRDefault="00EA49C0" w:rsidP="004225A4">
      <w:pPr>
        <w:spacing w:after="0" w:line="240" w:lineRule="auto"/>
        <w:rPr>
          <w:sz w:val="24"/>
          <w:szCs w:val="24"/>
        </w:rPr>
      </w:pPr>
    </w:p>
    <w:p w:rsidR="00EA49C0" w:rsidRDefault="00EA49C0" w:rsidP="004225A4">
      <w:pPr>
        <w:spacing w:after="0" w:line="240" w:lineRule="auto"/>
        <w:rPr>
          <w:sz w:val="24"/>
          <w:szCs w:val="24"/>
        </w:rPr>
      </w:pPr>
      <w:r w:rsidRPr="00E173A6">
        <w:rPr>
          <w:sz w:val="24"/>
          <w:szCs w:val="24"/>
        </w:rPr>
        <w:t xml:space="preserve">Please apply in confidence for a full job specification or with CV </w:t>
      </w:r>
      <w:r w:rsidR="00151E26">
        <w:rPr>
          <w:sz w:val="24"/>
          <w:szCs w:val="24"/>
        </w:rPr>
        <w:t xml:space="preserve">(including details of your notice period and availability) </w:t>
      </w:r>
      <w:r w:rsidR="0027009C">
        <w:rPr>
          <w:sz w:val="24"/>
          <w:szCs w:val="24"/>
        </w:rPr>
        <w:t xml:space="preserve">by </w:t>
      </w:r>
      <w:r w:rsidRPr="00E173A6">
        <w:rPr>
          <w:sz w:val="24"/>
          <w:szCs w:val="24"/>
        </w:rPr>
        <w:t xml:space="preserve">email </w:t>
      </w:r>
      <w:r w:rsidR="0027009C">
        <w:rPr>
          <w:sz w:val="24"/>
          <w:szCs w:val="24"/>
        </w:rPr>
        <w:t>to the Group Legal Director and Company Secretary</w:t>
      </w:r>
      <w:r w:rsidR="00950AB4">
        <w:rPr>
          <w:sz w:val="24"/>
          <w:szCs w:val="24"/>
        </w:rPr>
        <w:t xml:space="preserve">,  </w:t>
      </w:r>
      <w:r w:rsidR="0027009C">
        <w:rPr>
          <w:sz w:val="24"/>
          <w:szCs w:val="24"/>
        </w:rPr>
        <w:t xml:space="preserve"> </w:t>
      </w:r>
      <w:r w:rsidRPr="00E173A6">
        <w:rPr>
          <w:sz w:val="24"/>
          <w:szCs w:val="24"/>
        </w:rPr>
        <w:t xml:space="preserve"> </w:t>
      </w:r>
      <w:hyperlink r:id="rId7" w:history="1">
        <w:r w:rsidR="00B57EAB" w:rsidRPr="00F46FE9">
          <w:rPr>
            <w:rStyle w:val="Hyperlink"/>
            <w:sz w:val="24"/>
            <w:szCs w:val="24"/>
          </w:rPr>
          <w:t>james.jordan@taylorwimpey.com</w:t>
        </w:r>
      </w:hyperlink>
      <w:r w:rsidR="00B57EAB">
        <w:rPr>
          <w:sz w:val="24"/>
          <w:szCs w:val="24"/>
        </w:rPr>
        <w:t xml:space="preserve"> by 5 July 2015</w:t>
      </w:r>
    </w:p>
    <w:p w:rsidR="000411B8" w:rsidRDefault="000411B8" w:rsidP="004225A4">
      <w:pPr>
        <w:spacing w:after="0" w:line="240" w:lineRule="auto"/>
        <w:rPr>
          <w:sz w:val="24"/>
          <w:szCs w:val="24"/>
        </w:rPr>
      </w:pPr>
    </w:p>
    <w:p w:rsidR="00EA49C0" w:rsidRDefault="00EA49C0" w:rsidP="004225A4">
      <w:pPr>
        <w:spacing w:after="0" w:line="240" w:lineRule="auto"/>
        <w:rPr>
          <w:sz w:val="24"/>
          <w:szCs w:val="24"/>
        </w:rPr>
      </w:pPr>
      <w:r w:rsidRPr="00E173A6">
        <w:rPr>
          <w:sz w:val="24"/>
          <w:szCs w:val="24"/>
        </w:rPr>
        <w:t>Taylor Wimpey i</w:t>
      </w:r>
      <w:bookmarkStart w:id="0" w:name="_GoBack"/>
      <w:bookmarkEnd w:id="0"/>
      <w:r w:rsidRPr="00E173A6">
        <w:rPr>
          <w:sz w:val="24"/>
          <w:szCs w:val="24"/>
        </w:rPr>
        <w:t>s an equal opportunities employer</w:t>
      </w:r>
      <w:r w:rsidR="00D14829">
        <w:rPr>
          <w:sz w:val="24"/>
          <w:szCs w:val="24"/>
        </w:rPr>
        <w:t>.</w:t>
      </w:r>
    </w:p>
    <w:p w:rsidR="00EC546B" w:rsidRDefault="00EC546B" w:rsidP="004225A4">
      <w:pPr>
        <w:spacing w:after="0" w:line="240" w:lineRule="auto"/>
        <w:rPr>
          <w:sz w:val="24"/>
          <w:szCs w:val="24"/>
        </w:rPr>
      </w:pPr>
    </w:p>
    <w:p w:rsidR="00EC546B" w:rsidRPr="00EC546B" w:rsidRDefault="00EC546B" w:rsidP="00EC546B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This is a direct recruitment campaign – No Agencies please</w:t>
      </w:r>
    </w:p>
    <w:sectPr w:rsidR="00EC546B" w:rsidRPr="00EC546B" w:rsidSect="00036A92">
      <w:headerReference w:type="default" r:id="rId8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71" w:rsidRDefault="00025771" w:rsidP="000411B8">
      <w:pPr>
        <w:spacing w:after="0" w:line="240" w:lineRule="auto"/>
      </w:pPr>
      <w:r>
        <w:separator/>
      </w:r>
    </w:p>
  </w:endnote>
  <w:endnote w:type="continuationSeparator" w:id="0">
    <w:p w:rsidR="00025771" w:rsidRDefault="00025771" w:rsidP="000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71" w:rsidRDefault="00025771" w:rsidP="000411B8">
      <w:pPr>
        <w:spacing w:after="0" w:line="240" w:lineRule="auto"/>
      </w:pPr>
      <w:r>
        <w:separator/>
      </w:r>
    </w:p>
  </w:footnote>
  <w:footnote w:type="continuationSeparator" w:id="0">
    <w:p w:rsidR="00025771" w:rsidRDefault="00025771" w:rsidP="0004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B8" w:rsidRDefault="000411B8">
    <w:pPr>
      <w:pStyle w:val="Header"/>
    </w:pPr>
    <w:r>
      <w:rPr>
        <w:rFonts w:ascii="Arial" w:eastAsia="Times New Roman" w:hAnsi="Arial" w:cs="Arial"/>
        <w:noProof/>
        <w:color w:val="222222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6DA0F8F" wp14:editId="46938D4F">
          <wp:simplePos x="0" y="0"/>
          <wp:positionH relativeFrom="column">
            <wp:posOffset>-340360</wp:posOffset>
          </wp:positionH>
          <wp:positionV relativeFrom="paragraph">
            <wp:posOffset>-110021</wp:posOffset>
          </wp:positionV>
          <wp:extent cx="1524000" cy="725929"/>
          <wp:effectExtent l="0" t="0" r="0" b="0"/>
          <wp:wrapNone/>
          <wp:docPr id="2" name="Picture 2" descr="C:\HR\LOGO_AW\CMY\TW_LOGO_C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HR\LOGO_AW\CMY\TW_LOGO_CM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8" t="24750" r="14634" b="21405"/>
                  <a:stretch/>
                </pic:blipFill>
                <pic:spPr bwMode="auto">
                  <a:xfrm>
                    <a:off x="0" y="0"/>
                    <a:ext cx="1525321" cy="726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Jordan - TW Head Office">
    <w15:presenceInfo w15:providerId="AD" w15:userId="S-1-5-21-946778822-1329343998-1603483526-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B8"/>
    <w:rsid w:val="0000510A"/>
    <w:rsid w:val="00025771"/>
    <w:rsid w:val="00036A92"/>
    <w:rsid w:val="000411B8"/>
    <w:rsid w:val="00093F1A"/>
    <w:rsid w:val="00151E26"/>
    <w:rsid w:val="001964F6"/>
    <w:rsid w:val="0027009C"/>
    <w:rsid w:val="002A3D2A"/>
    <w:rsid w:val="002E15C3"/>
    <w:rsid w:val="0031146F"/>
    <w:rsid w:val="003C3C68"/>
    <w:rsid w:val="004225A4"/>
    <w:rsid w:val="004667E9"/>
    <w:rsid w:val="00475011"/>
    <w:rsid w:val="004A5591"/>
    <w:rsid w:val="00522464"/>
    <w:rsid w:val="00526A5E"/>
    <w:rsid w:val="006824EF"/>
    <w:rsid w:val="00771343"/>
    <w:rsid w:val="00865435"/>
    <w:rsid w:val="008A114A"/>
    <w:rsid w:val="008E3B91"/>
    <w:rsid w:val="009062B3"/>
    <w:rsid w:val="009129A6"/>
    <w:rsid w:val="00950AB4"/>
    <w:rsid w:val="00981BB3"/>
    <w:rsid w:val="009B1234"/>
    <w:rsid w:val="009F54C3"/>
    <w:rsid w:val="00B57EAB"/>
    <w:rsid w:val="00B965CE"/>
    <w:rsid w:val="00BC46FE"/>
    <w:rsid w:val="00BD7DB0"/>
    <w:rsid w:val="00C21138"/>
    <w:rsid w:val="00C4472E"/>
    <w:rsid w:val="00D14829"/>
    <w:rsid w:val="00D46164"/>
    <w:rsid w:val="00E173A6"/>
    <w:rsid w:val="00E43EB8"/>
    <w:rsid w:val="00EA49C0"/>
    <w:rsid w:val="00E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6A5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6A5E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8"/>
  </w:style>
  <w:style w:type="paragraph" w:styleId="Footer">
    <w:name w:val="footer"/>
    <w:basedOn w:val="Normal"/>
    <w:link w:val="FooterChar"/>
    <w:uiPriority w:val="99"/>
    <w:unhideWhenUsed/>
    <w:rsid w:val="0004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6A5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6A5E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8"/>
  </w:style>
  <w:style w:type="paragraph" w:styleId="Footer">
    <w:name w:val="footer"/>
    <w:basedOn w:val="Normal"/>
    <w:link w:val="FooterChar"/>
    <w:uiPriority w:val="99"/>
    <w:unhideWhenUsed/>
    <w:rsid w:val="0004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98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.jordan@taylorwimpe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Sarah - TW West Scotland</dc:creator>
  <cp:lastModifiedBy>Lynette Jack - TW Head Office</cp:lastModifiedBy>
  <cp:revision>5</cp:revision>
  <dcterms:created xsi:type="dcterms:W3CDTF">2015-06-04T08:31:00Z</dcterms:created>
  <dcterms:modified xsi:type="dcterms:W3CDTF">2015-06-16T06:39:00Z</dcterms:modified>
</cp:coreProperties>
</file>