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693"/>
      </w:tblGrid>
      <w:tr w:rsidR="001609EA">
        <w:tblPrEx>
          <w:tblCellMar>
            <w:top w:w="0" w:type="dxa"/>
            <w:bottom w:w="0" w:type="dxa"/>
          </w:tblCellMar>
        </w:tblPrEx>
        <w:tc>
          <w:tcPr>
            <w:tcW w:w="2660" w:type="dxa"/>
            <w:shd w:val="pct12" w:color="000000" w:fill="FFFFFF"/>
          </w:tcPr>
          <w:p w:rsidR="001609EA" w:rsidRDefault="001609EA">
            <w:pPr>
              <w:pStyle w:val="Heading7"/>
              <w:rPr>
                <w:rFonts w:ascii="Arial" w:hAnsi="Arial" w:cs="Arial"/>
                <w:sz w:val="22"/>
              </w:rPr>
            </w:pPr>
            <w:r>
              <w:rPr>
                <w:rFonts w:ascii="Arial" w:hAnsi="Arial" w:cs="Arial"/>
                <w:sz w:val="22"/>
              </w:rPr>
              <w:t>Job Title:</w:t>
            </w:r>
          </w:p>
        </w:tc>
        <w:tc>
          <w:tcPr>
            <w:tcW w:w="7229" w:type="dxa"/>
            <w:gridSpan w:val="2"/>
          </w:tcPr>
          <w:p w:rsidR="001609EA" w:rsidRDefault="00BD5693">
            <w:pPr>
              <w:pStyle w:val="Heading7"/>
              <w:rPr>
                <w:rFonts w:ascii="Arial" w:hAnsi="Arial" w:cs="Arial"/>
                <w:bCs/>
                <w:sz w:val="22"/>
              </w:rPr>
            </w:pPr>
            <w:r>
              <w:rPr>
                <w:rFonts w:ascii="Arial" w:hAnsi="Arial" w:cs="Arial"/>
                <w:bCs/>
                <w:sz w:val="22"/>
              </w:rPr>
              <w:t>Trainee</w:t>
            </w:r>
            <w:r w:rsidR="001609EA">
              <w:rPr>
                <w:rFonts w:ascii="Arial" w:hAnsi="Arial" w:cs="Arial"/>
                <w:bCs/>
                <w:sz w:val="22"/>
              </w:rPr>
              <w:t xml:space="preserve"> Buyer</w:t>
            </w:r>
          </w:p>
        </w:tc>
      </w:tr>
      <w:tr w:rsidR="001609EA">
        <w:tblPrEx>
          <w:tblCellMar>
            <w:top w:w="0" w:type="dxa"/>
            <w:bottom w:w="0" w:type="dxa"/>
          </w:tblCellMar>
        </w:tblPrEx>
        <w:tc>
          <w:tcPr>
            <w:tcW w:w="2660" w:type="dxa"/>
            <w:shd w:val="pct12" w:color="000000" w:fill="FFFFFF"/>
          </w:tcPr>
          <w:p w:rsidR="001609EA" w:rsidRDefault="001609EA">
            <w:pPr>
              <w:rPr>
                <w:rFonts w:ascii="Arial" w:hAnsi="Arial" w:cs="Arial"/>
                <w:b/>
                <w:sz w:val="22"/>
              </w:rPr>
            </w:pPr>
            <w:r>
              <w:rPr>
                <w:rFonts w:ascii="Arial" w:hAnsi="Arial" w:cs="Arial"/>
                <w:b/>
                <w:sz w:val="22"/>
              </w:rPr>
              <w:t>Business:</w:t>
            </w:r>
          </w:p>
        </w:tc>
        <w:tc>
          <w:tcPr>
            <w:tcW w:w="7229" w:type="dxa"/>
            <w:gridSpan w:val="2"/>
          </w:tcPr>
          <w:p w:rsidR="001609EA" w:rsidRDefault="00BD5693">
            <w:pPr>
              <w:rPr>
                <w:rFonts w:ascii="Arial" w:hAnsi="Arial" w:cs="Arial"/>
                <w:b/>
                <w:bCs/>
                <w:sz w:val="22"/>
              </w:rPr>
            </w:pPr>
            <w:r>
              <w:rPr>
                <w:rFonts w:ascii="Arial" w:hAnsi="Arial" w:cs="Arial"/>
                <w:b/>
                <w:bCs/>
                <w:sz w:val="22"/>
              </w:rPr>
              <w:t>Taylor Wimpey – South Wales</w:t>
            </w:r>
          </w:p>
        </w:tc>
      </w:tr>
      <w:tr w:rsidR="001609EA">
        <w:tblPrEx>
          <w:tblCellMar>
            <w:top w:w="0" w:type="dxa"/>
            <w:bottom w:w="0" w:type="dxa"/>
          </w:tblCellMar>
        </w:tblPrEx>
        <w:tc>
          <w:tcPr>
            <w:tcW w:w="2660" w:type="dxa"/>
            <w:shd w:val="pct12" w:color="000000" w:fill="FFFFFF"/>
          </w:tcPr>
          <w:p w:rsidR="001609EA" w:rsidRDefault="001609EA">
            <w:pPr>
              <w:rPr>
                <w:rFonts w:ascii="Arial" w:hAnsi="Arial" w:cs="Arial"/>
                <w:b/>
                <w:sz w:val="22"/>
              </w:rPr>
            </w:pPr>
            <w:r>
              <w:rPr>
                <w:rFonts w:ascii="Arial" w:hAnsi="Arial" w:cs="Arial"/>
                <w:b/>
                <w:sz w:val="22"/>
              </w:rPr>
              <w:t>Location:</w:t>
            </w:r>
          </w:p>
        </w:tc>
        <w:tc>
          <w:tcPr>
            <w:tcW w:w="7229" w:type="dxa"/>
            <w:gridSpan w:val="2"/>
          </w:tcPr>
          <w:p w:rsidR="001609EA" w:rsidRDefault="00BD5693">
            <w:pPr>
              <w:rPr>
                <w:rFonts w:ascii="Arial" w:hAnsi="Arial" w:cs="Arial"/>
                <w:b/>
                <w:bCs/>
                <w:sz w:val="22"/>
              </w:rPr>
            </w:pPr>
            <w:r>
              <w:rPr>
                <w:rFonts w:ascii="Arial" w:hAnsi="Arial" w:cs="Arial"/>
                <w:b/>
                <w:bCs/>
                <w:sz w:val="22"/>
              </w:rPr>
              <w:t>Cardiff</w:t>
            </w:r>
          </w:p>
        </w:tc>
      </w:tr>
      <w:tr w:rsidR="001609EA">
        <w:tblPrEx>
          <w:tblCellMar>
            <w:top w:w="0" w:type="dxa"/>
            <w:bottom w:w="0" w:type="dxa"/>
          </w:tblCellMar>
        </w:tblPrEx>
        <w:tc>
          <w:tcPr>
            <w:tcW w:w="2660" w:type="dxa"/>
            <w:shd w:val="pct12" w:color="000000" w:fill="FFFFFF"/>
          </w:tcPr>
          <w:p w:rsidR="001609EA" w:rsidRDefault="001609EA">
            <w:pPr>
              <w:rPr>
                <w:rFonts w:ascii="Arial" w:hAnsi="Arial" w:cs="Arial"/>
                <w:b/>
                <w:sz w:val="22"/>
              </w:rPr>
            </w:pPr>
            <w:r>
              <w:rPr>
                <w:rFonts w:ascii="Arial" w:hAnsi="Arial" w:cs="Arial"/>
                <w:b/>
                <w:sz w:val="22"/>
              </w:rPr>
              <w:t>Reports to:</w:t>
            </w:r>
          </w:p>
        </w:tc>
        <w:tc>
          <w:tcPr>
            <w:tcW w:w="7229" w:type="dxa"/>
            <w:gridSpan w:val="2"/>
          </w:tcPr>
          <w:p w:rsidR="001609EA" w:rsidRDefault="001609EA">
            <w:pPr>
              <w:rPr>
                <w:rFonts w:ascii="Arial" w:hAnsi="Arial" w:cs="Arial"/>
                <w:b/>
                <w:bCs/>
                <w:sz w:val="22"/>
              </w:rPr>
            </w:pPr>
            <w:r>
              <w:rPr>
                <w:rFonts w:ascii="Arial" w:hAnsi="Arial" w:cs="Arial"/>
                <w:b/>
                <w:bCs/>
                <w:sz w:val="22"/>
              </w:rPr>
              <w:t>Buyer</w:t>
            </w:r>
            <w:r w:rsidR="00BD5693">
              <w:rPr>
                <w:rFonts w:ascii="Arial" w:hAnsi="Arial" w:cs="Arial"/>
                <w:b/>
                <w:bCs/>
                <w:sz w:val="22"/>
              </w:rPr>
              <w:t>s</w:t>
            </w:r>
          </w:p>
        </w:tc>
      </w:tr>
      <w:tr w:rsidR="001609EA">
        <w:tblPrEx>
          <w:tblCellMar>
            <w:top w:w="0" w:type="dxa"/>
            <w:bottom w:w="0" w:type="dxa"/>
          </w:tblCellMar>
        </w:tblPrEx>
        <w:tc>
          <w:tcPr>
            <w:tcW w:w="2660" w:type="dxa"/>
            <w:shd w:val="pct12" w:color="000000" w:fill="FFFFFF"/>
          </w:tcPr>
          <w:p w:rsidR="001609EA" w:rsidRDefault="001609EA">
            <w:pPr>
              <w:rPr>
                <w:rFonts w:ascii="Arial" w:hAnsi="Arial" w:cs="Arial"/>
                <w:b/>
                <w:sz w:val="22"/>
              </w:rPr>
            </w:pPr>
            <w:r>
              <w:rPr>
                <w:rFonts w:ascii="Arial" w:hAnsi="Arial" w:cs="Arial"/>
                <w:b/>
                <w:sz w:val="22"/>
              </w:rPr>
              <w:t>Direct Reports:</w:t>
            </w:r>
          </w:p>
        </w:tc>
        <w:tc>
          <w:tcPr>
            <w:tcW w:w="4536" w:type="dxa"/>
            <w:tcBorders>
              <w:right w:val="nil"/>
            </w:tcBorders>
          </w:tcPr>
          <w:p w:rsidR="001609EA" w:rsidRDefault="00BD5693" w:rsidP="00BD5693">
            <w:pPr>
              <w:pStyle w:val="Heading8"/>
              <w:rPr>
                <w:rFonts w:ascii="Arial" w:hAnsi="Arial" w:cs="Arial"/>
                <w:b/>
                <w:bCs/>
                <w:sz w:val="22"/>
              </w:rPr>
            </w:pPr>
            <w:r>
              <w:rPr>
                <w:rFonts w:ascii="Arial" w:hAnsi="Arial" w:cs="Arial"/>
                <w:b/>
                <w:bCs/>
                <w:sz w:val="22"/>
              </w:rPr>
              <w:t>Commercial Director</w:t>
            </w:r>
          </w:p>
        </w:tc>
        <w:tc>
          <w:tcPr>
            <w:tcW w:w="2693" w:type="dxa"/>
            <w:tcBorders>
              <w:left w:val="nil"/>
            </w:tcBorders>
          </w:tcPr>
          <w:p w:rsidR="001609EA" w:rsidRDefault="001609EA">
            <w:pPr>
              <w:rPr>
                <w:rFonts w:ascii="Arial" w:hAnsi="Arial" w:cs="Arial"/>
                <w:b/>
                <w:bCs/>
                <w:sz w:val="22"/>
              </w:rPr>
            </w:pPr>
          </w:p>
        </w:tc>
      </w:tr>
      <w:tr w:rsidR="001609EA">
        <w:tblPrEx>
          <w:tblCellMar>
            <w:top w:w="0" w:type="dxa"/>
            <w:bottom w:w="0" w:type="dxa"/>
          </w:tblCellMar>
        </w:tblPrEx>
        <w:trPr>
          <w:trHeight w:val="336"/>
        </w:trPr>
        <w:tc>
          <w:tcPr>
            <w:tcW w:w="2660" w:type="dxa"/>
            <w:shd w:val="pct12" w:color="000000" w:fill="FFFFFF"/>
          </w:tcPr>
          <w:p w:rsidR="001609EA" w:rsidRDefault="001609EA">
            <w:pPr>
              <w:rPr>
                <w:rFonts w:ascii="Arial" w:hAnsi="Arial" w:cs="Arial"/>
                <w:b/>
                <w:sz w:val="22"/>
              </w:rPr>
            </w:pPr>
            <w:r>
              <w:rPr>
                <w:rFonts w:ascii="Arial" w:hAnsi="Arial" w:cs="Arial"/>
                <w:b/>
                <w:sz w:val="22"/>
              </w:rPr>
              <w:t>Main Interfaces</w:t>
            </w:r>
          </w:p>
        </w:tc>
        <w:tc>
          <w:tcPr>
            <w:tcW w:w="4536" w:type="dxa"/>
            <w:tcBorders>
              <w:right w:val="nil"/>
            </w:tcBorders>
          </w:tcPr>
          <w:p w:rsidR="001609EA" w:rsidRDefault="001609EA">
            <w:pPr>
              <w:rPr>
                <w:rFonts w:ascii="Arial" w:hAnsi="Arial" w:cs="Arial"/>
                <w:b/>
                <w:bCs/>
                <w:sz w:val="22"/>
              </w:rPr>
            </w:pPr>
            <w:r>
              <w:rPr>
                <w:rFonts w:ascii="Arial" w:hAnsi="Arial" w:cs="Arial"/>
                <w:b/>
                <w:bCs/>
                <w:sz w:val="22"/>
              </w:rPr>
              <w:t>All staff involved in site development</w:t>
            </w:r>
          </w:p>
        </w:tc>
        <w:tc>
          <w:tcPr>
            <w:tcW w:w="2693" w:type="dxa"/>
            <w:tcBorders>
              <w:left w:val="nil"/>
            </w:tcBorders>
          </w:tcPr>
          <w:p w:rsidR="001609EA" w:rsidRDefault="001609EA">
            <w:pPr>
              <w:rPr>
                <w:rFonts w:ascii="Arial" w:hAnsi="Arial" w:cs="Arial"/>
                <w:b/>
                <w:bCs/>
                <w:sz w:val="22"/>
              </w:rPr>
            </w:pPr>
            <w:r>
              <w:rPr>
                <w:rFonts w:ascii="Arial" w:hAnsi="Arial" w:cs="Arial"/>
                <w:b/>
                <w:bCs/>
                <w:sz w:val="22"/>
              </w:rPr>
              <w:t>External suppliers of materials and labour</w:t>
            </w:r>
          </w:p>
        </w:tc>
      </w:tr>
    </w:tbl>
    <w:p w:rsidR="001609EA" w:rsidRDefault="001609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609EA">
        <w:tblPrEx>
          <w:tblCellMar>
            <w:top w:w="0" w:type="dxa"/>
            <w:bottom w:w="0" w:type="dxa"/>
          </w:tblCellMar>
        </w:tblPrEx>
        <w:tc>
          <w:tcPr>
            <w:tcW w:w="9889" w:type="dxa"/>
            <w:shd w:val="pct12" w:color="000000" w:fill="FFFFFF"/>
          </w:tcPr>
          <w:p w:rsidR="001609EA" w:rsidRDefault="001609EA">
            <w:pPr>
              <w:pStyle w:val="Heading1"/>
              <w:jc w:val="center"/>
              <w:rPr>
                <w:rFonts w:ascii="Arial" w:hAnsi="Arial" w:cs="Arial"/>
                <w:sz w:val="22"/>
                <w:u w:val="none"/>
              </w:rPr>
            </w:pPr>
            <w:r>
              <w:rPr>
                <w:rFonts w:ascii="Arial" w:hAnsi="Arial" w:cs="Arial"/>
                <w:sz w:val="22"/>
                <w:u w:val="none"/>
              </w:rPr>
              <w:t>Overall Purpose</w:t>
            </w:r>
          </w:p>
        </w:tc>
      </w:tr>
      <w:tr w:rsidR="001609EA">
        <w:tblPrEx>
          <w:tblCellMar>
            <w:top w:w="0" w:type="dxa"/>
            <w:bottom w:w="0" w:type="dxa"/>
          </w:tblCellMar>
        </w:tblPrEx>
        <w:tc>
          <w:tcPr>
            <w:tcW w:w="9889" w:type="dxa"/>
          </w:tcPr>
          <w:p w:rsidR="001609EA" w:rsidRDefault="001609EA">
            <w:pPr>
              <w:rPr>
                <w:rFonts w:ascii="Arial" w:hAnsi="Arial" w:cs="Arial"/>
                <w:sz w:val="22"/>
              </w:rPr>
            </w:pPr>
            <w:r>
              <w:rPr>
                <w:rFonts w:ascii="Arial" w:hAnsi="Arial" w:cs="Arial"/>
                <w:sz w:val="22"/>
              </w:rPr>
              <w:t>To negotiate and procure all materials, labour and plant to ensure that the business’ unit output programme is carried out professionally and within budget.  Ensure adequate resources on site to build the product in accordance with the planned programme.  Monitor and evaluate subcontract performance and take any appropriate action.</w:t>
            </w:r>
          </w:p>
          <w:p w:rsidR="001609EA" w:rsidRDefault="001609EA">
            <w:pPr>
              <w:pStyle w:val="BodyText"/>
              <w:rPr>
                <w:rFonts w:ascii="Arial" w:hAnsi="Arial" w:cs="Arial"/>
                <w:sz w:val="22"/>
              </w:rPr>
            </w:pPr>
          </w:p>
        </w:tc>
      </w:tr>
    </w:tbl>
    <w:p w:rsidR="001609EA" w:rsidRDefault="001609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609EA">
        <w:tblPrEx>
          <w:tblCellMar>
            <w:top w:w="0" w:type="dxa"/>
            <w:bottom w:w="0" w:type="dxa"/>
          </w:tblCellMar>
        </w:tblPrEx>
        <w:tc>
          <w:tcPr>
            <w:tcW w:w="9889" w:type="dxa"/>
            <w:shd w:val="pct12" w:color="000000" w:fill="FFFFFF"/>
          </w:tcPr>
          <w:p w:rsidR="001609EA" w:rsidRDefault="001609EA">
            <w:pPr>
              <w:pStyle w:val="Heading1"/>
              <w:jc w:val="center"/>
              <w:rPr>
                <w:rFonts w:ascii="Arial" w:hAnsi="Arial" w:cs="Arial"/>
                <w:sz w:val="22"/>
                <w:u w:val="none"/>
              </w:rPr>
            </w:pPr>
            <w:r>
              <w:rPr>
                <w:rFonts w:ascii="Arial" w:hAnsi="Arial" w:cs="Arial"/>
                <w:sz w:val="22"/>
                <w:u w:val="none"/>
              </w:rPr>
              <w:t>Key Activities</w:t>
            </w:r>
          </w:p>
        </w:tc>
      </w:tr>
      <w:tr w:rsidR="001609EA">
        <w:tblPrEx>
          <w:tblCellMar>
            <w:top w:w="0" w:type="dxa"/>
            <w:bottom w:w="0" w:type="dxa"/>
          </w:tblCellMar>
        </w:tblPrEx>
        <w:tc>
          <w:tcPr>
            <w:tcW w:w="9889" w:type="dxa"/>
            <w:shd w:val="pct12" w:color="000000" w:fill="FFFFFF"/>
          </w:tcPr>
          <w:p w:rsidR="001609EA" w:rsidRDefault="001609EA">
            <w:pPr>
              <w:pStyle w:val="Heading1"/>
              <w:rPr>
                <w:rFonts w:ascii="Arial" w:hAnsi="Arial" w:cs="Arial"/>
                <w:sz w:val="22"/>
                <w:u w:val="none"/>
              </w:rPr>
            </w:pPr>
            <w:r>
              <w:rPr>
                <w:rFonts w:ascii="Arial" w:hAnsi="Arial" w:cs="Arial"/>
                <w:sz w:val="22"/>
                <w:u w:val="none"/>
              </w:rPr>
              <w:t>1.  Resource Management</w:t>
            </w:r>
          </w:p>
        </w:tc>
      </w:tr>
      <w:tr w:rsidR="001609EA">
        <w:tblPrEx>
          <w:tblCellMar>
            <w:top w:w="0" w:type="dxa"/>
            <w:bottom w:w="0" w:type="dxa"/>
          </w:tblCellMar>
        </w:tblPrEx>
        <w:tc>
          <w:tcPr>
            <w:tcW w:w="9889" w:type="dxa"/>
          </w:tcPr>
          <w:p w:rsidR="001609EA" w:rsidRDefault="001609EA" w:rsidP="001609EA">
            <w:pPr>
              <w:numPr>
                <w:ilvl w:val="0"/>
                <w:numId w:val="1"/>
              </w:numPr>
              <w:rPr>
                <w:rFonts w:ascii="Arial" w:hAnsi="Arial" w:cs="Arial"/>
                <w:sz w:val="22"/>
              </w:rPr>
            </w:pPr>
            <w:r>
              <w:rPr>
                <w:rFonts w:ascii="Arial" w:hAnsi="Arial" w:cs="Arial"/>
                <w:sz w:val="22"/>
              </w:rPr>
              <w:t>Liase with the Sales and Design and Planning Departments with regard to specification on a site-by-site basis, advise on cost and availability of materials and products and produce specifications.</w:t>
            </w:r>
          </w:p>
          <w:p w:rsidR="001609EA" w:rsidRDefault="001609EA" w:rsidP="001609EA">
            <w:pPr>
              <w:numPr>
                <w:ilvl w:val="0"/>
                <w:numId w:val="1"/>
              </w:numPr>
              <w:rPr>
                <w:rFonts w:ascii="Arial" w:hAnsi="Arial" w:cs="Arial"/>
                <w:sz w:val="22"/>
              </w:rPr>
            </w:pPr>
            <w:r>
              <w:rPr>
                <w:rFonts w:ascii="Arial" w:hAnsi="Arial" w:cs="Arial"/>
                <w:sz w:val="22"/>
              </w:rPr>
              <w:t>Liase with Production Management in respect of the programming and delivery of material supplies and subcontract trades.</w:t>
            </w:r>
          </w:p>
          <w:p w:rsidR="001609EA" w:rsidRDefault="001609EA">
            <w:pPr>
              <w:rPr>
                <w:rFonts w:ascii="Arial" w:hAnsi="Arial" w:cs="Arial"/>
                <w:sz w:val="22"/>
              </w:rPr>
            </w:pPr>
          </w:p>
        </w:tc>
      </w:tr>
    </w:tbl>
    <w:p w:rsidR="001609EA" w:rsidRDefault="001609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609EA">
        <w:tblPrEx>
          <w:tblCellMar>
            <w:top w:w="0" w:type="dxa"/>
            <w:bottom w:w="0" w:type="dxa"/>
          </w:tblCellMar>
        </w:tblPrEx>
        <w:tc>
          <w:tcPr>
            <w:tcW w:w="9889" w:type="dxa"/>
            <w:shd w:val="pct12" w:color="000000" w:fill="FFFFFF"/>
          </w:tcPr>
          <w:p w:rsidR="001609EA" w:rsidRDefault="001609EA">
            <w:pPr>
              <w:pStyle w:val="Heading1"/>
              <w:ind w:left="270" w:hanging="270"/>
              <w:rPr>
                <w:rFonts w:ascii="Arial" w:hAnsi="Arial" w:cs="Arial"/>
                <w:sz w:val="22"/>
                <w:u w:val="none"/>
              </w:rPr>
            </w:pPr>
            <w:r>
              <w:rPr>
                <w:rFonts w:ascii="Arial" w:hAnsi="Arial" w:cs="Arial"/>
                <w:sz w:val="22"/>
                <w:u w:val="none"/>
              </w:rPr>
              <w:t>2.  Scheduling and quantifying materials and labour</w:t>
            </w:r>
          </w:p>
        </w:tc>
      </w:tr>
      <w:tr w:rsidR="001609EA">
        <w:tblPrEx>
          <w:tblCellMar>
            <w:top w:w="0" w:type="dxa"/>
            <w:bottom w:w="0" w:type="dxa"/>
          </w:tblCellMar>
        </w:tblPrEx>
        <w:tc>
          <w:tcPr>
            <w:tcW w:w="9889" w:type="dxa"/>
          </w:tcPr>
          <w:p w:rsidR="001609EA" w:rsidRDefault="001609EA" w:rsidP="001609EA">
            <w:pPr>
              <w:numPr>
                <w:ilvl w:val="0"/>
                <w:numId w:val="2"/>
              </w:numPr>
              <w:rPr>
                <w:rFonts w:ascii="Arial" w:hAnsi="Arial" w:cs="Arial"/>
                <w:sz w:val="22"/>
              </w:rPr>
            </w:pPr>
            <w:r>
              <w:rPr>
                <w:rFonts w:ascii="Arial" w:hAnsi="Arial" w:cs="Arial"/>
                <w:sz w:val="22"/>
              </w:rPr>
              <w:t>Prepare material schedules from house type drawings and liase with site management on any later amendments and revisions.</w:t>
            </w:r>
          </w:p>
          <w:p w:rsidR="001609EA" w:rsidRDefault="001609EA" w:rsidP="001609EA">
            <w:pPr>
              <w:numPr>
                <w:ilvl w:val="0"/>
                <w:numId w:val="2"/>
              </w:numPr>
              <w:rPr>
                <w:rFonts w:ascii="Arial" w:hAnsi="Arial" w:cs="Arial"/>
                <w:sz w:val="22"/>
              </w:rPr>
            </w:pPr>
            <w:r>
              <w:rPr>
                <w:rFonts w:ascii="Arial" w:hAnsi="Arial" w:cs="Arial"/>
                <w:sz w:val="22"/>
              </w:rPr>
              <w:t>Negotiate and place orders with labour and material subcontractors/suppliers on a competitive tender basis.</w:t>
            </w:r>
          </w:p>
          <w:p w:rsidR="001609EA" w:rsidRDefault="001609EA" w:rsidP="001609EA">
            <w:pPr>
              <w:numPr>
                <w:ilvl w:val="0"/>
                <w:numId w:val="2"/>
              </w:numPr>
              <w:rPr>
                <w:rFonts w:ascii="Arial" w:hAnsi="Arial" w:cs="Arial"/>
                <w:sz w:val="22"/>
              </w:rPr>
            </w:pPr>
            <w:r>
              <w:rPr>
                <w:rFonts w:ascii="Arial" w:hAnsi="Arial" w:cs="Arial"/>
                <w:sz w:val="22"/>
              </w:rPr>
              <w:t>Ensure all specifications and programmes are complied with and that quality is not compromised.</w:t>
            </w:r>
          </w:p>
          <w:p w:rsidR="001609EA" w:rsidRDefault="001609EA" w:rsidP="001609EA">
            <w:pPr>
              <w:numPr>
                <w:ilvl w:val="0"/>
                <w:numId w:val="2"/>
              </w:numPr>
              <w:rPr>
                <w:rFonts w:ascii="Arial" w:hAnsi="Arial" w:cs="Arial"/>
                <w:sz w:val="22"/>
              </w:rPr>
            </w:pPr>
            <w:r>
              <w:rPr>
                <w:rFonts w:ascii="Arial" w:hAnsi="Arial" w:cs="Arial"/>
                <w:sz w:val="22"/>
              </w:rPr>
              <w:t xml:space="preserve">Negotiate and place orders for hiring any plant e.g. </w:t>
            </w:r>
            <w:proofErr w:type="gramStart"/>
            <w:r>
              <w:rPr>
                <w:rFonts w:ascii="Arial" w:hAnsi="Arial" w:cs="Arial"/>
                <w:sz w:val="22"/>
              </w:rPr>
              <w:t>forklifts,</w:t>
            </w:r>
            <w:proofErr w:type="gramEnd"/>
            <w:r>
              <w:rPr>
                <w:rFonts w:ascii="Arial" w:hAnsi="Arial" w:cs="Arial"/>
                <w:sz w:val="22"/>
              </w:rPr>
              <w:t xml:space="preserve"> dumpers etc and maintain a plant register where appropriate.</w:t>
            </w:r>
          </w:p>
          <w:p w:rsidR="001609EA" w:rsidRDefault="001609EA" w:rsidP="001609EA">
            <w:pPr>
              <w:numPr>
                <w:ilvl w:val="0"/>
                <w:numId w:val="2"/>
              </w:numPr>
              <w:rPr>
                <w:rFonts w:ascii="Arial" w:hAnsi="Arial" w:cs="Arial"/>
                <w:sz w:val="22"/>
              </w:rPr>
            </w:pPr>
            <w:r>
              <w:rPr>
                <w:rFonts w:ascii="Arial" w:hAnsi="Arial" w:cs="Arial"/>
                <w:sz w:val="22"/>
              </w:rPr>
              <w:t>Monitor invoicing procedures and resolve any issues in conjunction with the Finance Department.</w:t>
            </w:r>
          </w:p>
          <w:p w:rsidR="001609EA" w:rsidRDefault="001609EA" w:rsidP="001609EA">
            <w:pPr>
              <w:numPr>
                <w:ilvl w:val="0"/>
                <w:numId w:val="2"/>
              </w:numPr>
              <w:rPr>
                <w:rFonts w:ascii="Arial" w:hAnsi="Arial" w:cs="Arial"/>
                <w:sz w:val="22"/>
              </w:rPr>
            </w:pPr>
            <w:r>
              <w:rPr>
                <w:rFonts w:ascii="Arial" w:hAnsi="Arial" w:cs="Arial"/>
                <w:sz w:val="22"/>
              </w:rPr>
              <w:t>Work with all suppliers to negotiate best deals where appropriate and work with other departments to improve cost effectiveness.</w:t>
            </w:r>
          </w:p>
          <w:p w:rsidR="001609EA" w:rsidRDefault="001609EA">
            <w:pPr>
              <w:rPr>
                <w:rFonts w:ascii="Arial" w:hAnsi="Arial" w:cs="Arial"/>
                <w:sz w:val="22"/>
              </w:rPr>
            </w:pPr>
          </w:p>
        </w:tc>
      </w:tr>
    </w:tbl>
    <w:p w:rsidR="001609EA" w:rsidRDefault="001609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609EA">
        <w:tblPrEx>
          <w:tblCellMar>
            <w:top w:w="0" w:type="dxa"/>
            <w:bottom w:w="0" w:type="dxa"/>
          </w:tblCellMar>
        </w:tblPrEx>
        <w:tc>
          <w:tcPr>
            <w:tcW w:w="9889" w:type="dxa"/>
            <w:shd w:val="pct12" w:color="000000" w:fill="FFFFFF"/>
          </w:tcPr>
          <w:p w:rsidR="001609EA" w:rsidRDefault="001609EA">
            <w:pPr>
              <w:pStyle w:val="Heading1"/>
              <w:rPr>
                <w:rFonts w:ascii="Arial" w:hAnsi="Arial" w:cs="Arial"/>
                <w:sz w:val="22"/>
                <w:u w:val="none"/>
              </w:rPr>
            </w:pPr>
            <w:r>
              <w:rPr>
                <w:rFonts w:ascii="Arial" w:hAnsi="Arial" w:cs="Arial"/>
                <w:sz w:val="22"/>
                <w:u w:val="none"/>
              </w:rPr>
              <w:t>3.  Monitor and evaluate stock, quality of materials and subcontract performance.</w:t>
            </w:r>
          </w:p>
        </w:tc>
      </w:tr>
      <w:tr w:rsidR="001609EA">
        <w:tblPrEx>
          <w:tblCellMar>
            <w:top w:w="0" w:type="dxa"/>
            <w:bottom w:w="0" w:type="dxa"/>
          </w:tblCellMar>
        </w:tblPrEx>
        <w:trPr>
          <w:trHeight w:val="940"/>
        </w:trPr>
        <w:tc>
          <w:tcPr>
            <w:tcW w:w="9889" w:type="dxa"/>
          </w:tcPr>
          <w:p w:rsidR="001609EA" w:rsidRDefault="001609EA" w:rsidP="001609EA">
            <w:pPr>
              <w:numPr>
                <w:ilvl w:val="0"/>
                <w:numId w:val="3"/>
              </w:numPr>
              <w:rPr>
                <w:rFonts w:ascii="Arial" w:hAnsi="Arial" w:cs="Arial"/>
                <w:sz w:val="22"/>
              </w:rPr>
            </w:pPr>
            <w:r>
              <w:rPr>
                <w:rFonts w:ascii="Arial" w:hAnsi="Arial" w:cs="Arial"/>
                <w:sz w:val="22"/>
              </w:rPr>
              <w:t>Oversee site stock on a regular basis.</w:t>
            </w:r>
          </w:p>
          <w:p w:rsidR="001609EA" w:rsidRDefault="001609EA" w:rsidP="001609EA">
            <w:pPr>
              <w:numPr>
                <w:ilvl w:val="0"/>
                <w:numId w:val="3"/>
              </w:numPr>
              <w:rPr>
                <w:rFonts w:ascii="Arial" w:hAnsi="Arial" w:cs="Arial"/>
                <w:sz w:val="22"/>
              </w:rPr>
            </w:pPr>
            <w:r>
              <w:rPr>
                <w:rFonts w:ascii="Arial" w:hAnsi="Arial" w:cs="Arial"/>
                <w:sz w:val="22"/>
              </w:rPr>
              <w:t>Monitor material quality and the performance of suppliers and subcontractors in conjunction with site based staff.</w:t>
            </w:r>
          </w:p>
          <w:p w:rsidR="001609EA" w:rsidRDefault="001609EA" w:rsidP="001609EA">
            <w:pPr>
              <w:numPr>
                <w:ilvl w:val="0"/>
                <w:numId w:val="3"/>
              </w:numPr>
              <w:rPr>
                <w:rFonts w:ascii="Arial" w:hAnsi="Arial" w:cs="Arial"/>
                <w:sz w:val="22"/>
              </w:rPr>
            </w:pPr>
            <w:r>
              <w:rPr>
                <w:rFonts w:ascii="Arial" w:hAnsi="Arial" w:cs="Arial"/>
                <w:sz w:val="22"/>
              </w:rPr>
              <w:t>Provide feedback to suppliers and subcontractors outlining where an unacceptable standard of materials or performance has been identified.</w:t>
            </w:r>
          </w:p>
          <w:p w:rsidR="001609EA" w:rsidRDefault="001609EA">
            <w:pPr>
              <w:rPr>
                <w:rFonts w:ascii="Arial" w:hAnsi="Arial" w:cs="Arial"/>
                <w:sz w:val="22"/>
              </w:rPr>
            </w:pPr>
          </w:p>
        </w:tc>
      </w:tr>
    </w:tbl>
    <w:p w:rsidR="001609EA" w:rsidRDefault="001609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609EA">
        <w:tblPrEx>
          <w:tblCellMar>
            <w:top w:w="0" w:type="dxa"/>
            <w:bottom w:w="0" w:type="dxa"/>
          </w:tblCellMar>
        </w:tblPrEx>
        <w:tc>
          <w:tcPr>
            <w:tcW w:w="9889" w:type="dxa"/>
            <w:shd w:val="pct12" w:color="000000" w:fill="FFFFFF"/>
          </w:tcPr>
          <w:p w:rsidR="001609EA" w:rsidRDefault="001609EA">
            <w:pPr>
              <w:pStyle w:val="Heading1"/>
              <w:rPr>
                <w:rFonts w:ascii="Arial" w:hAnsi="Arial" w:cs="Arial"/>
                <w:sz w:val="22"/>
                <w:u w:val="none"/>
              </w:rPr>
            </w:pPr>
            <w:r>
              <w:rPr>
                <w:rFonts w:ascii="Arial" w:hAnsi="Arial" w:cs="Arial"/>
                <w:sz w:val="22"/>
                <w:u w:val="none"/>
              </w:rPr>
              <w:t>4.  General</w:t>
            </w:r>
          </w:p>
        </w:tc>
      </w:tr>
      <w:tr w:rsidR="001609EA">
        <w:tblPrEx>
          <w:tblCellMar>
            <w:top w:w="0" w:type="dxa"/>
            <w:bottom w:w="0" w:type="dxa"/>
          </w:tblCellMar>
        </w:tblPrEx>
        <w:trPr>
          <w:trHeight w:val="940"/>
        </w:trPr>
        <w:tc>
          <w:tcPr>
            <w:tcW w:w="9889" w:type="dxa"/>
          </w:tcPr>
          <w:p w:rsidR="001609EA" w:rsidRDefault="001609EA" w:rsidP="001609EA">
            <w:pPr>
              <w:numPr>
                <w:ilvl w:val="0"/>
                <w:numId w:val="3"/>
              </w:numPr>
              <w:rPr>
                <w:rFonts w:ascii="Arial" w:hAnsi="Arial" w:cs="Arial"/>
                <w:sz w:val="22"/>
              </w:rPr>
            </w:pPr>
            <w:r>
              <w:rPr>
                <w:rFonts w:ascii="Arial" w:hAnsi="Arial" w:cs="Arial"/>
                <w:sz w:val="22"/>
              </w:rPr>
              <w:t>Ensure aware of continuing product development in light of changes in legislation i.e. building regulations etc.</w:t>
            </w:r>
          </w:p>
          <w:p w:rsidR="001609EA" w:rsidRDefault="001609EA" w:rsidP="001609EA">
            <w:pPr>
              <w:numPr>
                <w:ilvl w:val="0"/>
                <w:numId w:val="3"/>
              </w:numPr>
              <w:rPr>
                <w:rFonts w:ascii="Arial" w:hAnsi="Arial" w:cs="Arial"/>
                <w:sz w:val="22"/>
              </w:rPr>
            </w:pPr>
            <w:r>
              <w:rPr>
                <w:rFonts w:ascii="Arial" w:hAnsi="Arial" w:cs="Arial"/>
                <w:sz w:val="22"/>
              </w:rPr>
              <w:t>Undertake regular site visits.</w:t>
            </w:r>
          </w:p>
          <w:p w:rsidR="001609EA" w:rsidRDefault="001609EA" w:rsidP="001609EA">
            <w:pPr>
              <w:numPr>
                <w:ilvl w:val="0"/>
                <w:numId w:val="3"/>
              </w:numPr>
              <w:rPr>
                <w:rFonts w:ascii="Arial" w:hAnsi="Arial" w:cs="Arial"/>
                <w:sz w:val="22"/>
              </w:rPr>
            </w:pPr>
            <w:r>
              <w:rPr>
                <w:rFonts w:ascii="Arial" w:hAnsi="Arial" w:cs="Arial"/>
                <w:sz w:val="22"/>
              </w:rPr>
              <w:t xml:space="preserve">Any other duties as required by the Commercial Director. </w:t>
            </w:r>
          </w:p>
          <w:p w:rsidR="001609EA" w:rsidRDefault="001609EA">
            <w:pPr>
              <w:rPr>
                <w:rFonts w:ascii="Arial" w:hAnsi="Arial" w:cs="Arial"/>
                <w:sz w:val="22"/>
              </w:rPr>
            </w:pPr>
          </w:p>
        </w:tc>
      </w:tr>
    </w:tbl>
    <w:p w:rsidR="001609EA" w:rsidRDefault="001609EA">
      <w:pPr>
        <w:rPr>
          <w:rFonts w:ascii="Arial" w:hAnsi="Arial" w:cs="Arial"/>
          <w:sz w:val="22"/>
        </w:rPr>
      </w:pPr>
    </w:p>
    <w:p w:rsidR="001609EA" w:rsidRDefault="001609EA">
      <w:pPr>
        <w:rPr>
          <w:rFonts w:ascii="Arial" w:hAnsi="Arial" w:cs="Arial"/>
          <w:sz w:val="22"/>
        </w:rPr>
      </w:pPr>
      <w:r>
        <w:rPr>
          <w:rFonts w:ascii="Arial" w:hAnsi="Arial" w:cs="Arial"/>
          <w:sz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1609EA">
        <w:tblPrEx>
          <w:tblCellMar>
            <w:top w:w="0" w:type="dxa"/>
            <w:bottom w:w="0" w:type="dxa"/>
          </w:tblCellMar>
        </w:tblPrEx>
        <w:tc>
          <w:tcPr>
            <w:tcW w:w="9889" w:type="dxa"/>
            <w:shd w:val="pct12" w:color="000000" w:fill="FFFFFF"/>
          </w:tcPr>
          <w:p w:rsidR="001609EA" w:rsidRDefault="001609EA">
            <w:pPr>
              <w:pStyle w:val="Heading1"/>
              <w:ind w:left="426" w:hanging="426"/>
              <w:jc w:val="center"/>
              <w:rPr>
                <w:rFonts w:ascii="Arial" w:hAnsi="Arial" w:cs="Arial"/>
                <w:sz w:val="22"/>
                <w:u w:val="none"/>
              </w:rPr>
            </w:pPr>
            <w:r>
              <w:rPr>
                <w:rFonts w:ascii="Arial" w:hAnsi="Arial" w:cs="Arial"/>
                <w:sz w:val="22"/>
                <w:u w:val="none"/>
              </w:rPr>
              <w:t>Key Competences</w:t>
            </w:r>
          </w:p>
        </w:tc>
      </w:tr>
      <w:tr w:rsidR="001609EA">
        <w:tblPrEx>
          <w:tblCellMar>
            <w:top w:w="0" w:type="dxa"/>
            <w:bottom w:w="0" w:type="dxa"/>
          </w:tblCellMar>
        </w:tblPrEx>
        <w:trPr>
          <w:trHeight w:val="1089"/>
        </w:trPr>
        <w:tc>
          <w:tcPr>
            <w:tcW w:w="9889" w:type="dxa"/>
          </w:tcPr>
          <w:p w:rsidR="001609EA" w:rsidRDefault="001609EA">
            <w:pPr>
              <w:pStyle w:val="bullet2"/>
              <w:numPr>
                <w:ilvl w:val="0"/>
                <w:numId w:val="0"/>
              </w:numPr>
              <w:ind w:left="426" w:hanging="426"/>
              <w:rPr>
                <w:rFonts w:ascii="Arial" w:hAnsi="Arial" w:cs="Arial"/>
                <w:sz w:val="22"/>
              </w:rPr>
            </w:pPr>
            <w:r>
              <w:rPr>
                <w:rFonts w:ascii="Arial" w:hAnsi="Arial" w:cs="Arial"/>
                <w:sz w:val="22"/>
              </w:rPr>
              <w:t>Team working</w:t>
            </w:r>
          </w:p>
          <w:p w:rsidR="001609EA" w:rsidRDefault="001609EA">
            <w:pPr>
              <w:pStyle w:val="bullet2"/>
              <w:numPr>
                <w:ilvl w:val="0"/>
                <w:numId w:val="0"/>
              </w:numPr>
              <w:ind w:left="426" w:hanging="426"/>
              <w:rPr>
                <w:rFonts w:ascii="Arial" w:hAnsi="Arial" w:cs="Arial"/>
                <w:sz w:val="22"/>
              </w:rPr>
            </w:pPr>
            <w:r>
              <w:rPr>
                <w:rFonts w:ascii="Arial" w:hAnsi="Arial" w:cs="Arial"/>
                <w:sz w:val="22"/>
              </w:rPr>
              <w:t>Negotiation skills</w:t>
            </w:r>
          </w:p>
          <w:p w:rsidR="001609EA" w:rsidRDefault="001609EA">
            <w:pPr>
              <w:pStyle w:val="bullet2"/>
              <w:numPr>
                <w:ilvl w:val="0"/>
                <w:numId w:val="0"/>
              </w:numPr>
              <w:ind w:left="426" w:hanging="426"/>
              <w:rPr>
                <w:rFonts w:ascii="Arial" w:hAnsi="Arial" w:cs="Arial"/>
                <w:sz w:val="22"/>
              </w:rPr>
            </w:pPr>
            <w:r>
              <w:rPr>
                <w:rFonts w:ascii="Arial" w:hAnsi="Arial" w:cs="Arial"/>
                <w:sz w:val="22"/>
              </w:rPr>
              <w:t>Business acumen</w:t>
            </w:r>
          </w:p>
          <w:p w:rsidR="001609EA" w:rsidRDefault="001609EA">
            <w:pPr>
              <w:pStyle w:val="Header"/>
              <w:tabs>
                <w:tab w:val="clear" w:pos="4153"/>
                <w:tab w:val="clear" w:pos="8306"/>
              </w:tabs>
              <w:ind w:left="426" w:hanging="426"/>
              <w:rPr>
                <w:rFonts w:ascii="Arial" w:hAnsi="Arial" w:cs="Arial"/>
                <w:sz w:val="22"/>
              </w:rPr>
            </w:pPr>
            <w:r>
              <w:rPr>
                <w:rFonts w:ascii="Arial" w:hAnsi="Arial" w:cs="Arial"/>
                <w:sz w:val="22"/>
              </w:rPr>
              <w:t>Attention to detail</w:t>
            </w:r>
          </w:p>
          <w:p w:rsidR="001609EA" w:rsidRDefault="001609EA">
            <w:pPr>
              <w:pStyle w:val="Header"/>
              <w:tabs>
                <w:tab w:val="clear" w:pos="4153"/>
                <w:tab w:val="clear" w:pos="8306"/>
              </w:tabs>
              <w:ind w:left="426" w:hanging="426"/>
              <w:rPr>
                <w:rFonts w:ascii="Arial" w:hAnsi="Arial" w:cs="Arial"/>
                <w:sz w:val="22"/>
              </w:rPr>
            </w:pPr>
            <w:r>
              <w:rPr>
                <w:rFonts w:ascii="Arial" w:hAnsi="Arial" w:cs="Arial"/>
                <w:sz w:val="22"/>
              </w:rPr>
              <w:t>Planning</w:t>
            </w:r>
          </w:p>
          <w:p w:rsidR="001609EA" w:rsidRDefault="001609EA">
            <w:pPr>
              <w:pStyle w:val="Header"/>
              <w:tabs>
                <w:tab w:val="clear" w:pos="4153"/>
                <w:tab w:val="clear" w:pos="8306"/>
              </w:tabs>
              <w:ind w:left="426" w:hanging="426"/>
              <w:rPr>
                <w:rFonts w:ascii="Arial" w:hAnsi="Arial" w:cs="Arial"/>
                <w:sz w:val="22"/>
              </w:rPr>
            </w:pPr>
          </w:p>
        </w:tc>
      </w:tr>
    </w:tbl>
    <w:p w:rsidR="001609EA" w:rsidRDefault="001609EA">
      <w:pPr>
        <w:rPr>
          <w:rFonts w:ascii="Arial" w:hAnsi="Arial" w:cs="Arial"/>
          <w:sz w:val="22"/>
        </w:rPr>
      </w:pPr>
    </w:p>
    <w:p w:rsidR="001609EA" w:rsidRDefault="001609EA">
      <w:pPr>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1609EA">
        <w:tblPrEx>
          <w:tblCellMar>
            <w:top w:w="0" w:type="dxa"/>
            <w:bottom w:w="0" w:type="dxa"/>
          </w:tblCellMar>
        </w:tblPrEx>
        <w:tc>
          <w:tcPr>
            <w:tcW w:w="9889" w:type="dxa"/>
            <w:shd w:val="pct12" w:color="000000" w:fill="FFFFFF"/>
          </w:tcPr>
          <w:p w:rsidR="001609EA" w:rsidRDefault="001609EA">
            <w:pPr>
              <w:pStyle w:val="Heading1"/>
              <w:ind w:left="426" w:hanging="426"/>
              <w:jc w:val="center"/>
              <w:rPr>
                <w:rFonts w:ascii="Arial" w:hAnsi="Arial" w:cs="Arial"/>
                <w:sz w:val="22"/>
                <w:u w:val="none"/>
              </w:rPr>
            </w:pPr>
            <w:r>
              <w:rPr>
                <w:rFonts w:ascii="Arial" w:hAnsi="Arial" w:cs="Arial"/>
                <w:sz w:val="22"/>
                <w:u w:val="none"/>
              </w:rPr>
              <w:t>Key Experience</w:t>
            </w:r>
          </w:p>
        </w:tc>
      </w:tr>
      <w:tr w:rsidR="001609EA">
        <w:tblPrEx>
          <w:tblCellMar>
            <w:top w:w="0" w:type="dxa"/>
            <w:bottom w:w="0" w:type="dxa"/>
          </w:tblCellMar>
        </w:tblPrEx>
        <w:trPr>
          <w:trHeight w:val="767"/>
        </w:trPr>
        <w:tc>
          <w:tcPr>
            <w:tcW w:w="9889" w:type="dxa"/>
          </w:tcPr>
          <w:p w:rsidR="001609EA" w:rsidRDefault="001609EA">
            <w:pPr>
              <w:pStyle w:val="bullet2"/>
              <w:numPr>
                <w:ilvl w:val="0"/>
                <w:numId w:val="0"/>
              </w:numPr>
              <w:rPr>
                <w:rFonts w:ascii="Arial" w:hAnsi="Arial" w:cs="Arial"/>
                <w:sz w:val="22"/>
              </w:rPr>
            </w:pPr>
            <w:r>
              <w:rPr>
                <w:rFonts w:ascii="Arial" w:hAnsi="Arial" w:cs="Arial"/>
                <w:sz w:val="22"/>
              </w:rPr>
              <w:t>IT literate.</w:t>
            </w:r>
          </w:p>
          <w:p w:rsidR="001609EA" w:rsidRDefault="001609EA">
            <w:pPr>
              <w:pStyle w:val="bullet2"/>
              <w:numPr>
                <w:ilvl w:val="0"/>
                <w:numId w:val="0"/>
              </w:numPr>
              <w:rPr>
                <w:rFonts w:ascii="Arial" w:hAnsi="Arial" w:cs="Arial"/>
                <w:sz w:val="22"/>
              </w:rPr>
            </w:pPr>
          </w:p>
        </w:tc>
      </w:tr>
    </w:tbl>
    <w:p w:rsidR="001609EA" w:rsidRDefault="001609EA">
      <w:pPr>
        <w:rPr>
          <w:rFonts w:ascii="Arial" w:hAnsi="Arial" w:cs="Arial"/>
          <w:sz w:val="22"/>
        </w:rPr>
      </w:pPr>
    </w:p>
    <w:p w:rsidR="001609EA" w:rsidRDefault="00BD5693">
      <w:pPr>
        <w:rPr>
          <w:rFonts w:ascii="Arial" w:hAnsi="Arial" w:cs="Arial"/>
          <w:sz w:val="22"/>
        </w:rPr>
      </w:pPr>
      <w:bookmarkStart w:id="0" w:name="_GoBack"/>
      <w:r>
        <w:rPr>
          <w:rFonts w:ascii="Arial" w:hAnsi="Arial" w:cs="Arial"/>
          <w:sz w:val="22"/>
        </w:rPr>
        <w:t xml:space="preserve">If you would like to be considered for this role please send your CV to the Commercial Director, </w:t>
      </w:r>
      <w:hyperlink r:id="rId8" w:history="1">
        <w:r w:rsidRPr="00B27FFE">
          <w:rPr>
            <w:rStyle w:val="Hyperlink"/>
            <w:rFonts w:ascii="Arial" w:hAnsi="Arial" w:cs="Arial"/>
            <w:sz w:val="22"/>
          </w:rPr>
          <w:t>gary.mcgillivray@taylorwimpey.com</w:t>
        </w:r>
      </w:hyperlink>
      <w:r>
        <w:rPr>
          <w:rFonts w:ascii="Arial" w:hAnsi="Arial" w:cs="Arial"/>
          <w:sz w:val="22"/>
        </w:rPr>
        <w:t xml:space="preserve"> by Friday 17 April 2015.  </w:t>
      </w:r>
      <w:bookmarkEnd w:id="0"/>
    </w:p>
    <w:sectPr w:rsidR="001609EA">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EA" w:rsidRDefault="001609EA">
      <w:r>
        <w:separator/>
      </w:r>
    </w:p>
  </w:endnote>
  <w:endnote w:type="continuationSeparator" w:id="0">
    <w:p w:rsidR="001609EA" w:rsidRDefault="0016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EA" w:rsidRDefault="001609EA">
      <w:r>
        <w:separator/>
      </w:r>
    </w:p>
  </w:footnote>
  <w:footnote w:type="continuationSeparator" w:id="0">
    <w:p w:rsidR="001609EA" w:rsidRDefault="00160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A0F"/>
    <w:multiLevelType w:val="hybridMultilevel"/>
    <w:tmpl w:val="1240A2CE"/>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1DA865CC"/>
    <w:multiLevelType w:val="hybridMultilevel"/>
    <w:tmpl w:val="612EB2C2"/>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01373A"/>
    <w:multiLevelType w:val="hybridMultilevel"/>
    <w:tmpl w:val="D9B80E04"/>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93"/>
    <w:rsid w:val="001609EA"/>
    <w:rsid w:val="004103DC"/>
    <w:rsid w:val="00B21217"/>
    <w:rsid w:val="00BD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i/>
    </w:rPr>
  </w:style>
  <w:style w:type="paragraph" w:styleId="BodyText">
    <w:name w:val="Body Text"/>
    <w:basedOn w:val="Normal"/>
    <w:semiHidden/>
  </w:style>
  <w:style w:type="paragraph" w:styleId="BodyText2">
    <w:name w:val="Body Text 2"/>
    <w:basedOn w:val="Normal"/>
    <w:semiHidden/>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uiPriority w:val="99"/>
    <w:unhideWhenUsed/>
    <w:rsid w:val="00BD56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i/>
    </w:rPr>
  </w:style>
  <w:style w:type="paragraph" w:styleId="BodyText">
    <w:name w:val="Body Text"/>
    <w:basedOn w:val="Normal"/>
    <w:semiHidden/>
  </w:style>
  <w:style w:type="paragraph" w:styleId="BodyText2">
    <w:name w:val="Body Text 2"/>
    <w:basedOn w:val="Normal"/>
    <w:semiHidden/>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uiPriority w:val="99"/>
    <w:unhideWhenUsed/>
    <w:rsid w:val="00BD5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mcgillivray@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2629</CharactersWithSpaces>
  <SharedDoc>false</SharedDoc>
  <HLinks>
    <vt:vector size="6" baseType="variant">
      <vt:variant>
        <vt:i4>7929866</vt:i4>
      </vt:variant>
      <vt:variant>
        <vt:i4>0</vt:i4>
      </vt:variant>
      <vt:variant>
        <vt:i4>0</vt:i4>
      </vt:variant>
      <vt:variant>
        <vt:i4>5</vt:i4>
      </vt:variant>
      <vt:variant>
        <vt:lpwstr>mailto:gary.mcgillivray@taylorwimpey.com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2004-05-05T17:19:00Z</cp:lastPrinted>
  <dcterms:created xsi:type="dcterms:W3CDTF">2015-03-26T15:55:00Z</dcterms:created>
  <dcterms:modified xsi:type="dcterms:W3CDTF">2015-03-26T15:55:00Z</dcterms:modified>
</cp:coreProperties>
</file>