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AE5818" w:rsidRDefault="004A5E3B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AE5818">
        <w:rPr>
          <w:rFonts w:asciiTheme="minorHAnsi" w:eastAsia="Calibri" w:hAnsiTheme="minorHAnsi"/>
          <w:b/>
          <w:sz w:val="18"/>
          <w:szCs w:val="18"/>
        </w:rPr>
        <w:t>Design</w:t>
      </w:r>
      <w:r w:rsidR="004A1E84" w:rsidRPr="00AE5818">
        <w:rPr>
          <w:rFonts w:asciiTheme="minorHAnsi" w:eastAsia="Calibri" w:hAnsiTheme="minorHAnsi"/>
          <w:b/>
          <w:sz w:val="18"/>
          <w:szCs w:val="18"/>
        </w:rPr>
        <w:t xml:space="preserve"> </w:t>
      </w:r>
      <w:r w:rsidR="00062BB4" w:rsidRPr="00AE5818">
        <w:rPr>
          <w:rFonts w:asciiTheme="minorHAnsi" w:eastAsia="Calibri" w:hAnsiTheme="minorHAnsi"/>
          <w:b/>
          <w:sz w:val="18"/>
          <w:szCs w:val="18"/>
        </w:rPr>
        <w:t>and Planning</w:t>
      </w:r>
      <w:r w:rsidR="004A1E84" w:rsidRPr="00AE5818">
        <w:rPr>
          <w:rFonts w:asciiTheme="minorHAnsi" w:eastAsia="Calibri" w:hAnsiTheme="minorHAnsi"/>
          <w:b/>
          <w:sz w:val="18"/>
          <w:szCs w:val="18"/>
        </w:rPr>
        <w:t xml:space="preserve"> </w:t>
      </w:r>
      <w:r w:rsidR="00083256" w:rsidRPr="00AE5818">
        <w:rPr>
          <w:rFonts w:asciiTheme="minorHAnsi" w:eastAsia="Calibri" w:hAnsiTheme="minorHAnsi"/>
          <w:b/>
          <w:sz w:val="18"/>
          <w:szCs w:val="18"/>
        </w:rPr>
        <w:t>Manager</w:t>
      </w:r>
    </w:p>
    <w:p w:rsidR="004A5E3B" w:rsidRPr="00AE5818" w:rsidRDefault="004A5E3B" w:rsidP="004A5E3B">
      <w:pPr>
        <w:rPr>
          <w:rFonts w:asciiTheme="minorHAnsi" w:hAnsiTheme="minorHAnsi" w:cs="Arial"/>
          <w:sz w:val="18"/>
          <w:szCs w:val="18"/>
        </w:rPr>
      </w:pPr>
      <w:r w:rsidRPr="00AE5818">
        <w:rPr>
          <w:rFonts w:asciiTheme="minorHAnsi" w:eastAsia="Calibri" w:hAnsiTheme="minorHAnsi"/>
          <w:sz w:val="18"/>
          <w:szCs w:val="18"/>
        </w:rPr>
        <w:t xml:space="preserve">An exciting opportunity has arisen for an experienced Design </w:t>
      </w:r>
      <w:r w:rsidR="00062BB4" w:rsidRPr="00AE5818">
        <w:rPr>
          <w:rFonts w:asciiTheme="minorHAnsi" w:eastAsia="Calibri" w:hAnsiTheme="minorHAnsi"/>
          <w:sz w:val="18"/>
          <w:szCs w:val="18"/>
        </w:rPr>
        <w:t>and Planning</w:t>
      </w:r>
      <w:r w:rsidR="004A1E84" w:rsidRPr="00AE5818">
        <w:rPr>
          <w:rFonts w:asciiTheme="minorHAnsi" w:eastAsia="Calibri" w:hAnsiTheme="minorHAnsi"/>
          <w:sz w:val="18"/>
          <w:szCs w:val="18"/>
        </w:rPr>
        <w:t xml:space="preserve"> </w:t>
      </w:r>
      <w:r w:rsidRPr="00AE5818">
        <w:rPr>
          <w:rFonts w:asciiTheme="minorHAnsi" w:eastAsia="Calibri" w:hAnsiTheme="minorHAnsi"/>
          <w:sz w:val="18"/>
          <w:szCs w:val="18"/>
        </w:rPr>
        <w:t>Manager to join our Technical team</w:t>
      </w:r>
      <w:r w:rsidR="00AE5818" w:rsidRPr="00AE5818">
        <w:rPr>
          <w:rFonts w:asciiTheme="minorHAnsi" w:eastAsia="Calibri" w:hAnsiTheme="minorHAnsi"/>
          <w:sz w:val="18"/>
          <w:szCs w:val="18"/>
        </w:rPr>
        <w:t>.</w:t>
      </w:r>
    </w:p>
    <w:p w:rsidR="004A5E3B" w:rsidRPr="00AE5818" w:rsidRDefault="004A5E3B" w:rsidP="00BC638F">
      <w:pPr>
        <w:rPr>
          <w:rFonts w:asciiTheme="minorHAnsi" w:hAnsiTheme="minorHAnsi" w:cs="Arial"/>
          <w:color w:val="292929"/>
          <w:sz w:val="18"/>
          <w:szCs w:val="18"/>
        </w:rPr>
      </w:pPr>
    </w:p>
    <w:p w:rsidR="00BC638F" w:rsidRPr="00AE5818" w:rsidRDefault="00306420" w:rsidP="00BC638F">
      <w:pPr>
        <w:rPr>
          <w:rFonts w:asciiTheme="minorHAnsi" w:eastAsia="Calibri" w:hAnsiTheme="minorHAnsi"/>
          <w:sz w:val="18"/>
          <w:szCs w:val="18"/>
        </w:rPr>
      </w:pPr>
      <w:r w:rsidRPr="00AE5818">
        <w:rPr>
          <w:rFonts w:asciiTheme="minorHAnsi" w:eastAsia="Calibri" w:hAnsiTheme="minorHAnsi" w:cs="Arial"/>
          <w:color w:val="000000"/>
          <w:sz w:val="18"/>
          <w:szCs w:val="18"/>
        </w:rPr>
        <w:t>We are currently looking for an accomplished</w:t>
      </w:r>
      <w:r w:rsidR="000C7C9A" w:rsidRPr="00AE5818">
        <w:rPr>
          <w:rFonts w:asciiTheme="minorHAnsi" w:eastAsia="Calibri" w:hAnsiTheme="minorHAnsi" w:cs="Arial"/>
          <w:color w:val="000000"/>
          <w:sz w:val="18"/>
          <w:szCs w:val="18"/>
        </w:rPr>
        <w:t xml:space="preserve"> professional</w:t>
      </w:r>
      <w:r w:rsidR="00BC638F" w:rsidRPr="00AE5818">
        <w:rPr>
          <w:rFonts w:asciiTheme="minorHAnsi" w:eastAsia="Calibri" w:hAnsiTheme="minorHAnsi"/>
          <w:sz w:val="18"/>
          <w:szCs w:val="18"/>
        </w:rPr>
        <w:t xml:space="preserve"> who shows great leadership and decision making skills. </w:t>
      </w:r>
    </w:p>
    <w:p w:rsidR="00062BB4" w:rsidRPr="00AE5818" w:rsidRDefault="00813417" w:rsidP="00062BB4">
      <w:pPr>
        <w:spacing w:before="120"/>
        <w:rPr>
          <w:rFonts w:asciiTheme="minorHAnsi" w:hAnsiTheme="minorHAnsi" w:cs="Arial"/>
          <w:bCs/>
          <w:sz w:val="18"/>
          <w:szCs w:val="18"/>
        </w:rPr>
      </w:pPr>
      <w:r w:rsidRPr="00AE5818">
        <w:rPr>
          <w:rFonts w:asciiTheme="minorHAnsi" w:hAnsiTheme="minorHAnsi" w:cs="Arial"/>
          <w:sz w:val="18"/>
          <w:szCs w:val="18"/>
        </w:rPr>
        <w:t xml:space="preserve">The successful candidate will be </w:t>
      </w:r>
      <w:r w:rsidR="000C7C9A" w:rsidRPr="00AE5818">
        <w:rPr>
          <w:rFonts w:asciiTheme="minorHAnsi" w:hAnsiTheme="minorHAnsi" w:cs="Arial"/>
          <w:sz w:val="18"/>
          <w:szCs w:val="18"/>
        </w:rPr>
        <w:t>expected to</w:t>
      </w:r>
      <w:r w:rsidRPr="00AE5818">
        <w:rPr>
          <w:rFonts w:asciiTheme="minorHAnsi" w:hAnsiTheme="minorHAnsi"/>
          <w:sz w:val="18"/>
          <w:szCs w:val="18"/>
        </w:rPr>
        <w:t xml:space="preserve"> </w:t>
      </w:r>
      <w:r w:rsidR="00062BB4" w:rsidRPr="00AE5818">
        <w:rPr>
          <w:rFonts w:asciiTheme="minorHAnsi" w:hAnsiTheme="minorHAnsi"/>
          <w:sz w:val="18"/>
          <w:szCs w:val="18"/>
        </w:rPr>
        <w:t>d</w:t>
      </w:r>
      <w:r w:rsidR="00062BB4" w:rsidRPr="00AE5818">
        <w:rPr>
          <w:rFonts w:asciiTheme="minorHAnsi" w:hAnsiTheme="minorHAnsi" w:cs="Arial"/>
          <w:bCs/>
          <w:sz w:val="18"/>
          <w:szCs w:val="18"/>
        </w:rPr>
        <w:t xml:space="preserve">eliver the highest quality design and most commercially viable planning permissions by leading, developing and motivating a team of Design and Planning Executives. </w:t>
      </w:r>
    </w:p>
    <w:p w:rsidR="00062BB4" w:rsidRPr="00AE5818" w:rsidRDefault="00062BB4" w:rsidP="00062BB4">
      <w:pPr>
        <w:spacing w:before="120"/>
        <w:rPr>
          <w:rFonts w:asciiTheme="minorHAnsi" w:hAnsiTheme="minorHAnsi" w:cs="Arial"/>
          <w:bCs/>
          <w:sz w:val="18"/>
          <w:szCs w:val="18"/>
        </w:rPr>
      </w:pPr>
      <w:r w:rsidRPr="00AE5818">
        <w:rPr>
          <w:rFonts w:asciiTheme="minorHAnsi" w:hAnsiTheme="minorHAnsi" w:cs="Arial"/>
          <w:bCs/>
          <w:sz w:val="18"/>
          <w:szCs w:val="18"/>
        </w:rPr>
        <w:t xml:space="preserve">You will also coordinate activities and communications between sites, internal departments and external stakeholders - planning applications and design packages to the region. </w:t>
      </w:r>
    </w:p>
    <w:p w:rsidR="001538E2" w:rsidRPr="00AE5818" w:rsidRDefault="00813417" w:rsidP="00062BB4">
      <w:pPr>
        <w:spacing w:before="120"/>
        <w:rPr>
          <w:rFonts w:asciiTheme="minorHAnsi" w:hAnsiTheme="minorHAnsi" w:cs="Arial"/>
          <w:sz w:val="18"/>
          <w:szCs w:val="18"/>
        </w:rPr>
      </w:pPr>
      <w:r w:rsidRPr="00AE5818">
        <w:rPr>
          <w:rFonts w:asciiTheme="minorHAnsi" w:hAnsiTheme="minorHAnsi"/>
          <w:sz w:val="18"/>
          <w:szCs w:val="18"/>
        </w:rPr>
        <w:t xml:space="preserve"> </w:t>
      </w:r>
      <w:r w:rsidR="000C7C9A" w:rsidRPr="00AE5818">
        <w:rPr>
          <w:rFonts w:asciiTheme="minorHAnsi" w:hAnsiTheme="minorHAnsi"/>
          <w:sz w:val="18"/>
          <w:szCs w:val="18"/>
        </w:rPr>
        <w:t xml:space="preserve">This role is a great challenge for someone </w:t>
      </w:r>
      <w:r w:rsidR="00992530" w:rsidRPr="00AE5818">
        <w:rPr>
          <w:rFonts w:asciiTheme="minorHAnsi" w:hAnsiTheme="minorHAnsi"/>
          <w:sz w:val="18"/>
          <w:szCs w:val="18"/>
        </w:rPr>
        <w:t>who has excellent interpersonal and communication skills, attention to detail and can effectively c</w:t>
      </w:r>
      <w:r w:rsidR="000C7C9A" w:rsidRPr="00AE5818">
        <w:rPr>
          <w:rFonts w:asciiTheme="minorHAnsi" w:hAnsiTheme="minorHAnsi" w:cs="Arial"/>
          <w:sz w:val="18"/>
          <w:szCs w:val="18"/>
        </w:rPr>
        <w:t>ontribute to the development of the Technical Department</w:t>
      </w:r>
      <w:r w:rsidR="00992530" w:rsidRPr="00AE5818">
        <w:rPr>
          <w:rFonts w:asciiTheme="minorHAnsi" w:hAnsiTheme="minorHAnsi" w:cs="Arial"/>
          <w:sz w:val="18"/>
          <w:szCs w:val="18"/>
        </w:rPr>
        <w:t>.</w:t>
      </w:r>
      <w:r w:rsidR="00306420" w:rsidRPr="00AE5818">
        <w:rPr>
          <w:rFonts w:asciiTheme="minorHAnsi" w:hAnsiTheme="minorHAnsi"/>
          <w:sz w:val="18"/>
          <w:szCs w:val="18"/>
        </w:rPr>
        <w:t xml:space="preserve"> </w:t>
      </w:r>
    </w:p>
    <w:p w:rsidR="001538E2" w:rsidRPr="00AE5818" w:rsidRDefault="001538E2" w:rsidP="001538E2">
      <w:pPr>
        <w:rPr>
          <w:rFonts w:asciiTheme="minorHAnsi" w:hAnsiTheme="minorHAnsi" w:cs="Arial"/>
          <w:sz w:val="18"/>
          <w:szCs w:val="18"/>
        </w:rPr>
      </w:pPr>
    </w:p>
    <w:p w:rsidR="00E654BF" w:rsidRPr="00AE5818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AE5818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062BB4" w:rsidRPr="00AE5818" w:rsidRDefault="00062BB4" w:rsidP="00AE5818">
      <w:pPr>
        <w:pStyle w:val="ListParagraph"/>
        <w:numPr>
          <w:ilvl w:val="0"/>
          <w:numId w:val="48"/>
        </w:numPr>
        <w:spacing w:before="120"/>
        <w:jc w:val="both"/>
        <w:rPr>
          <w:rFonts w:asciiTheme="minorHAnsi" w:hAnsiTheme="minorHAnsi" w:cs="Arial"/>
          <w:color w:val="333333"/>
          <w:sz w:val="18"/>
          <w:szCs w:val="18"/>
        </w:rPr>
      </w:pPr>
      <w:r w:rsidRPr="00AE5818">
        <w:rPr>
          <w:rFonts w:asciiTheme="minorHAnsi" w:hAnsiTheme="minorHAnsi" w:cs="Arial"/>
          <w:color w:val="333333"/>
          <w:sz w:val="18"/>
          <w:szCs w:val="18"/>
        </w:rPr>
        <w:t>Lead and manage a team of internal Design and Planning Executives to achieve targets.</w:t>
      </w:r>
    </w:p>
    <w:p w:rsidR="00062BB4" w:rsidRPr="00AE5818" w:rsidRDefault="00062BB4" w:rsidP="00AE5818">
      <w:pPr>
        <w:pStyle w:val="ListParagraph"/>
        <w:numPr>
          <w:ilvl w:val="0"/>
          <w:numId w:val="48"/>
        </w:numPr>
        <w:spacing w:before="120"/>
        <w:jc w:val="both"/>
        <w:rPr>
          <w:rFonts w:asciiTheme="minorHAnsi" w:hAnsiTheme="minorHAnsi" w:cs="Arial"/>
          <w:color w:val="333333"/>
          <w:sz w:val="18"/>
          <w:szCs w:val="18"/>
        </w:rPr>
      </w:pPr>
      <w:r w:rsidRPr="00AE5818">
        <w:rPr>
          <w:rFonts w:asciiTheme="minorHAnsi" w:hAnsiTheme="minorHAnsi" w:cs="Arial"/>
          <w:color w:val="333333"/>
          <w:sz w:val="18"/>
          <w:szCs w:val="18"/>
        </w:rPr>
        <w:t xml:space="preserve">Liaise and co-ordinate design information with the Engineering team to insure adoptable and approval standards are met. </w:t>
      </w:r>
    </w:p>
    <w:p w:rsidR="00062BB4" w:rsidRPr="00AE5818" w:rsidRDefault="00062BB4" w:rsidP="00AE5818">
      <w:pPr>
        <w:pStyle w:val="ListParagraph"/>
        <w:numPr>
          <w:ilvl w:val="0"/>
          <w:numId w:val="48"/>
        </w:numPr>
        <w:spacing w:before="120"/>
        <w:jc w:val="both"/>
        <w:rPr>
          <w:rFonts w:asciiTheme="minorHAnsi" w:hAnsiTheme="minorHAnsi" w:cs="Arial"/>
          <w:color w:val="333333"/>
          <w:sz w:val="18"/>
          <w:szCs w:val="18"/>
        </w:rPr>
      </w:pPr>
      <w:r w:rsidRPr="00AE5818">
        <w:rPr>
          <w:rFonts w:asciiTheme="minorHAnsi" w:hAnsiTheme="minorHAnsi" w:cs="Arial"/>
          <w:color w:val="333333"/>
          <w:sz w:val="18"/>
          <w:szCs w:val="18"/>
        </w:rPr>
        <w:t>Recruit, select, develop and coach Design &amp; Planning Executives to the required standards.</w:t>
      </w:r>
    </w:p>
    <w:p w:rsidR="00062BB4" w:rsidRPr="00AE5818" w:rsidRDefault="00062BB4" w:rsidP="00AE5818">
      <w:pPr>
        <w:pStyle w:val="ListParagraph"/>
        <w:numPr>
          <w:ilvl w:val="0"/>
          <w:numId w:val="48"/>
        </w:numPr>
        <w:spacing w:before="120"/>
        <w:jc w:val="both"/>
        <w:rPr>
          <w:rFonts w:asciiTheme="minorHAnsi" w:hAnsiTheme="minorHAnsi" w:cs="Arial"/>
          <w:color w:val="333333"/>
          <w:sz w:val="18"/>
          <w:szCs w:val="18"/>
        </w:rPr>
      </w:pPr>
      <w:r w:rsidRPr="00AE5818">
        <w:rPr>
          <w:rFonts w:asciiTheme="minorHAnsi" w:hAnsiTheme="minorHAnsi" w:cs="Arial"/>
          <w:color w:val="333333"/>
          <w:sz w:val="18"/>
          <w:szCs w:val="18"/>
        </w:rPr>
        <w:t xml:space="preserve">Drive planning applications, co-ordinate with the technical team to deliver accurate designs and approvals from inception to completion, including all supporting documents. </w:t>
      </w:r>
    </w:p>
    <w:p w:rsidR="00062BB4" w:rsidRPr="00AE5818" w:rsidRDefault="00062BB4" w:rsidP="00AE5818">
      <w:pPr>
        <w:pStyle w:val="ListParagraph"/>
        <w:numPr>
          <w:ilvl w:val="0"/>
          <w:numId w:val="48"/>
        </w:numPr>
        <w:spacing w:before="120"/>
        <w:rPr>
          <w:rFonts w:asciiTheme="minorHAnsi" w:hAnsiTheme="minorHAnsi" w:cs="Arial"/>
          <w:color w:val="333333"/>
          <w:sz w:val="18"/>
          <w:szCs w:val="18"/>
        </w:rPr>
      </w:pPr>
      <w:r w:rsidRPr="00AE5818">
        <w:rPr>
          <w:rFonts w:asciiTheme="minorHAnsi" w:hAnsiTheme="minorHAnsi" w:cs="Arial"/>
          <w:color w:val="333333"/>
          <w:sz w:val="18"/>
          <w:szCs w:val="18"/>
        </w:rPr>
        <w:t>Provide the primary communication channel between the design team</w:t>
      </w:r>
      <w:proofErr w:type="gramStart"/>
      <w:r w:rsidRPr="00AE5818">
        <w:rPr>
          <w:rFonts w:asciiTheme="minorHAnsi" w:hAnsiTheme="minorHAnsi" w:cs="Arial"/>
          <w:color w:val="333333"/>
          <w:sz w:val="18"/>
          <w:szCs w:val="18"/>
        </w:rPr>
        <w:t>,  other</w:t>
      </w:r>
      <w:proofErr w:type="gramEnd"/>
      <w:r w:rsidRPr="00AE5818">
        <w:rPr>
          <w:rFonts w:asciiTheme="minorHAnsi" w:hAnsiTheme="minorHAnsi" w:cs="Arial"/>
          <w:color w:val="333333"/>
          <w:sz w:val="18"/>
          <w:szCs w:val="18"/>
        </w:rPr>
        <w:t xml:space="preserve"> internal departments and external agencies.</w:t>
      </w:r>
    </w:p>
    <w:p w:rsidR="00062BB4" w:rsidRPr="00AE5818" w:rsidRDefault="00062BB4" w:rsidP="00AE5818">
      <w:pPr>
        <w:pStyle w:val="ListParagraph"/>
        <w:numPr>
          <w:ilvl w:val="0"/>
          <w:numId w:val="48"/>
        </w:numPr>
        <w:spacing w:before="120"/>
        <w:rPr>
          <w:rFonts w:asciiTheme="minorHAnsi" w:hAnsiTheme="minorHAnsi" w:cs="Arial"/>
          <w:color w:val="333333"/>
          <w:sz w:val="18"/>
          <w:szCs w:val="18"/>
        </w:rPr>
      </w:pPr>
      <w:r w:rsidRPr="00AE5818">
        <w:rPr>
          <w:rFonts w:asciiTheme="minorHAnsi" w:hAnsiTheme="minorHAnsi" w:cs="Arial"/>
          <w:color w:val="333333"/>
          <w:sz w:val="18"/>
          <w:szCs w:val="18"/>
        </w:rPr>
        <w:t xml:space="preserve">Be aware of and implement a high level of CDM, deputising for the regional Principle Designer, identifying foreseeable risk in designs and taking action to risk out, in line with company policy.  </w:t>
      </w:r>
    </w:p>
    <w:p w:rsidR="00062BB4" w:rsidRPr="00AE5818" w:rsidRDefault="00062BB4" w:rsidP="00AE5818">
      <w:pPr>
        <w:pStyle w:val="ListParagraph"/>
        <w:numPr>
          <w:ilvl w:val="0"/>
          <w:numId w:val="48"/>
        </w:numPr>
        <w:spacing w:before="120"/>
        <w:rPr>
          <w:rFonts w:asciiTheme="minorHAnsi" w:hAnsiTheme="minorHAnsi" w:cs="Arial"/>
          <w:color w:val="333333"/>
          <w:sz w:val="18"/>
          <w:szCs w:val="18"/>
        </w:rPr>
      </w:pPr>
      <w:r w:rsidRPr="00AE5818">
        <w:rPr>
          <w:rFonts w:asciiTheme="minorHAnsi" w:hAnsiTheme="minorHAnsi" w:cs="Arial"/>
          <w:color w:val="333333"/>
          <w:sz w:val="18"/>
          <w:szCs w:val="18"/>
        </w:rPr>
        <w:t>Provide knowledge/expertise to react to changes in legislation as dictat</w:t>
      </w:r>
      <w:bookmarkStart w:id="0" w:name="_GoBack"/>
      <w:bookmarkEnd w:id="0"/>
      <w:r w:rsidRPr="00AE5818">
        <w:rPr>
          <w:rFonts w:asciiTheme="minorHAnsi" w:hAnsiTheme="minorHAnsi" w:cs="Arial"/>
          <w:color w:val="333333"/>
          <w:sz w:val="18"/>
          <w:szCs w:val="18"/>
        </w:rPr>
        <w:t>ed by industry standards of Building Control, NHBC and planning law.</w:t>
      </w:r>
    </w:p>
    <w:p w:rsidR="00062BB4" w:rsidRPr="00AE5818" w:rsidRDefault="00062BB4" w:rsidP="00AE5818">
      <w:pPr>
        <w:pStyle w:val="ListParagraph"/>
        <w:numPr>
          <w:ilvl w:val="0"/>
          <w:numId w:val="48"/>
        </w:numPr>
        <w:spacing w:before="120"/>
        <w:rPr>
          <w:rFonts w:asciiTheme="minorHAnsi" w:hAnsiTheme="minorHAnsi" w:cs="Arial"/>
          <w:color w:val="333333"/>
          <w:sz w:val="18"/>
          <w:szCs w:val="18"/>
        </w:rPr>
      </w:pPr>
      <w:r w:rsidRPr="00AE5818">
        <w:rPr>
          <w:rFonts w:asciiTheme="minorHAnsi" w:hAnsiTheme="minorHAnsi" w:cs="Arial"/>
          <w:color w:val="333333"/>
          <w:sz w:val="18"/>
          <w:szCs w:val="18"/>
        </w:rPr>
        <w:t xml:space="preserve">Manage community consultations, enquiries and reactions of the surrounding population to planning applications. </w:t>
      </w:r>
    </w:p>
    <w:p w:rsidR="00062BB4" w:rsidRPr="00AE5818" w:rsidRDefault="00062BB4" w:rsidP="00AE5818">
      <w:pPr>
        <w:pStyle w:val="ListParagraph"/>
        <w:numPr>
          <w:ilvl w:val="0"/>
          <w:numId w:val="48"/>
        </w:numPr>
        <w:spacing w:before="120"/>
        <w:rPr>
          <w:rFonts w:asciiTheme="minorHAnsi" w:hAnsiTheme="minorHAnsi" w:cs="Arial"/>
          <w:color w:val="333333"/>
          <w:sz w:val="18"/>
          <w:szCs w:val="18"/>
        </w:rPr>
      </w:pPr>
      <w:r w:rsidRPr="00AE5818">
        <w:rPr>
          <w:rFonts w:asciiTheme="minorHAnsi" w:hAnsiTheme="minorHAnsi" w:cs="Arial"/>
          <w:color w:val="333333"/>
          <w:sz w:val="18"/>
          <w:szCs w:val="18"/>
        </w:rPr>
        <w:t xml:space="preserve">Manage and drive Section 106 agreements, identifying the commercial impact and negotiating commercially viable contributions with authorities. </w:t>
      </w:r>
    </w:p>
    <w:p w:rsidR="00062BB4" w:rsidRPr="00AE5818" w:rsidRDefault="00062BB4" w:rsidP="00AE5818">
      <w:pPr>
        <w:pStyle w:val="ListParagraph"/>
        <w:numPr>
          <w:ilvl w:val="0"/>
          <w:numId w:val="48"/>
        </w:numPr>
        <w:spacing w:before="120"/>
        <w:rPr>
          <w:rFonts w:asciiTheme="minorHAnsi" w:hAnsiTheme="minorHAnsi" w:cs="Arial"/>
          <w:color w:val="333333"/>
          <w:sz w:val="18"/>
          <w:szCs w:val="18"/>
        </w:rPr>
      </w:pPr>
      <w:r w:rsidRPr="00AE5818">
        <w:rPr>
          <w:rFonts w:asciiTheme="minorHAnsi" w:hAnsiTheme="minorHAnsi" w:cs="Arial"/>
          <w:color w:val="333333"/>
          <w:sz w:val="18"/>
          <w:szCs w:val="18"/>
        </w:rPr>
        <w:t>Follow and adhere to company procedures and standards of performance as laid down by the business unit in the Operating Framework (OF).</w:t>
      </w:r>
    </w:p>
    <w:p w:rsidR="00062BB4" w:rsidRPr="00AE5818" w:rsidRDefault="00062BB4" w:rsidP="00AE5818">
      <w:pPr>
        <w:pStyle w:val="ListParagraph"/>
        <w:numPr>
          <w:ilvl w:val="0"/>
          <w:numId w:val="48"/>
        </w:numPr>
        <w:spacing w:before="120"/>
        <w:rPr>
          <w:rFonts w:asciiTheme="minorHAnsi" w:hAnsiTheme="minorHAnsi" w:cs="Arial"/>
          <w:color w:val="333333"/>
          <w:sz w:val="18"/>
          <w:szCs w:val="18"/>
        </w:rPr>
      </w:pPr>
      <w:r w:rsidRPr="00AE5818">
        <w:rPr>
          <w:rFonts w:asciiTheme="minorHAnsi" w:hAnsiTheme="minorHAnsi" w:cs="Arial"/>
          <w:color w:val="333333"/>
          <w:sz w:val="18"/>
          <w:szCs w:val="18"/>
        </w:rPr>
        <w:t xml:space="preserve">Manage the house type portfolio, elevation treatments and design criteria of sites with commercial acumen. </w:t>
      </w:r>
    </w:p>
    <w:p w:rsidR="00777979" w:rsidRPr="00AE5818" w:rsidRDefault="00777979" w:rsidP="00777979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Theme="minorHAnsi" w:hAnsiTheme="minorHAnsi"/>
          <w:sz w:val="18"/>
          <w:szCs w:val="18"/>
        </w:rPr>
      </w:pPr>
    </w:p>
    <w:p w:rsidR="00E654BF" w:rsidRPr="00AE5818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AE5818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BC638F" w:rsidRPr="00AE5818" w:rsidRDefault="00BC638F" w:rsidP="00AE5818">
      <w:pPr>
        <w:pStyle w:val="ListParagraph"/>
        <w:numPr>
          <w:ilvl w:val="0"/>
          <w:numId w:val="49"/>
        </w:numPr>
        <w:rPr>
          <w:rFonts w:asciiTheme="minorHAnsi" w:hAnsiTheme="minorHAnsi"/>
          <w:sz w:val="18"/>
          <w:szCs w:val="18"/>
        </w:rPr>
      </w:pPr>
      <w:r w:rsidRPr="00AE5818">
        <w:rPr>
          <w:rFonts w:asciiTheme="minorHAnsi" w:hAnsiTheme="minorHAnsi"/>
          <w:sz w:val="18"/>
          <w:szCs w:val="18"/>
        </w:rPr>
        <w:t xml:space="preserve">Management of people </w:t>
      </w:r>
    </w:p>
    <w:p w:rsidR="00F70439" w:rsidRPr="00AE5818" w:rsidRDefault="00E01E44" w:rsidP="00AE5818">
      <w:pPr>
        <w:pStyle w:val="ListParagraph"/>
        <w:numPr>
          <w:ilvl w:val="0"/>
          <w:numId w:val="49"/>
        </w:numPr>
        <w:rPr>
          <w:rFonts w:asciiTheme="minorHAnsi" w:hAnsiTheme="minorHAnsi"/>
          <w:sz w:val="18"/>
          <w:szCs w:val="18"/>
        </w:rPr>
      </w:pPr>
      <w:r w:rsidRPr="00AE5818">
        <w:rPr>
          <w:rFonts w:asciiTheme="minorHAnsi" w:hAnsiTheme="minorHAnsi"/>
          <w:sz w:val="18"/>
          <w:szCs w:val="18"/>
        </w:rPr>
        <w:t>Planned &amp; Organised professional</w:t>
      </w:r>
      <w:r w:rsidR="007A5300" w:rsidRPr="00AE5818">
        <w:rPr>
          <w:rFonts w:asciiTheme="minorHAnsi" w:hAnsiTheme="minorHAnsi"/>
          <w:sz w:val="18"/>
          <w:szCs w:val="18"/>
        </w:rPr>
        <w:t xml:space="preserve"> with Focus on Solutions and collaboration</w:t>
      </w:r>
    </w:p>
    <w:p w:rsidR="00F70439" w:rsidRPr="00AE5818" w:rsidRDefault="0083314F" w:rsidP="00AE5818">
      <w:pPr>
        <w:pStyle w:val="ListParagraph"/>
        <w:numPr>
          <w:ilvl w:val="0"/>
          <w:numId w:val="49"/>
        </w:numPr>
        <w:jc w:val="both"/>
        <w:rPr>
          <w:rFonts w:asciiTheme="minorHAnsi" w:hAnsiTheme="minorHAnsi"/>
          <w:sz w:val="18"/>
          <w:szCs w:val="18"/>
        </w:rPr>
      </w:pPr>
      <w:r w:rsidRPr="00AE5818">
        <w:rPr>
          <w:rFonts w:asciiTheme="minorHAnsi" w:hAnsiTheme="minorHAnsi" w:cs="Arial"/>
          <w:sz w:val="18"/>
          <w:szCs w:val="18"/>
        </w:rPr>
        <w:t>Customer Focus</w:t>
      </w:r>
    </w:p>
    <w:p w:rsidR="00992530" w:rsidRPr="00AE5818" w:rsidRDefault="00F70439" w:rsidP="00AE5818">
      <w:pPr>
        <w:pStyle w:val="ListParagraph"/>
        <w:numPr>
          <w:ilvl w:val="0"/>
          <w:numId w:val="49"/>
        </w:numPr>
        <w:jc w:val="both"/>
        <w:rPr>
          <w:rFonts w:asciiTheme="minorHAnsi" w:hAnsiTheme="minorHAnsi" w:cs="Arial"/>
          <w:sz w:val="18"/>
          <w:szCs w:val="18"/>
        </w:rPr>
      </w:pPr>
      <w:r w:rsidRPr="00AE5818">
        <w:rPr>
          <w:rFonts w:asciiTheme="minorHAnsi" w:hAnsiTheme="minorHAnsi"/>
          <w:sz w:val="18"/>
          <w:szCs w:val="18"/>
        </w:rPr>
        <w:t>Delegation</w:t>
      </w:r>
    </w:p>
    <w:p w:rsidR="00992530" w:rsidRPr="00AE5818" w:rsidRDefault="00992530" w:rsidP="00AE5818">
      <w:pPr>
        <w:pStyle w:val="ListParagraph"/>
        <w:numPr>
          <w:ilvl w:val="0"/>
          <w:numId w:val="49"/>
        </w:numPr>
        <w:jc w:val="both"/>
        <w:rPr>
          <w:rFonts w:asciiTheme="minorHAnsi" w:hAnsiTheme="minorHAnsi" w:cs="Arial"/>
          <w:sz w:val="18"/>
          <w:szCs w:val="18"/>
        </w:rPr>
      </w:pPr>
      <w:r w:rsidRPr="00AE5818">
        <w:rPr>
          <w:rFonts w:asciiTheme="minorHAnsi" w:hAnsiTheme="minorHAnsi" w:cs="Arial"/>
          <w:sz w:val="18"/>
          <w:szCs w:val="18"/>
        </w:rPr>
        <w:t>The role involves travel which requires a full driving licence</w:t>
      </w:r>
    </w:p>
    <w:p w:rsidR="00992530" w:rsidRPr="00AE5818" w:rsidRDefault="00992530" w:rsidP="00AE5818">
      <w:pPr>
        <w:pStyle w:val="ListParagraph"/>
        <w:numPr>
          <w:ilvl w:val="0"/>
          <w:numId w:val="49"/>
        </w:numPr>
        <w:jc w:val="both"/>
        <w:rPr>
          <w:rFonts w:asciiTheme="minorHAnsi" w:hAnsiTheme="minorHAnsi" w:cs="Arial"/>
          <w:sz w:val="18"/>
          <w:szCs w:val="18"/>
        </w:rPr>
      </w:pPr>
      <w:r w:rsidRPr="00AE5818">
        <w:rPr>
          <w:rFonts w:asciiTheme="minorHAnsi" w:hAnsiTheme="minorHAnsi" w:cs="Arial"/>
          <w:sz w:val="18"/>
          <w:szCs w:val="18"/>
        </w:rPr>
        <w:t>This role may require outside of hours work from time to time as pressures on the department demand.</w:t>
      </w:r>
    </w:p>
    <w:p w:rsidR="00AE5818" w:rsidRDefault="00AE5818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</w:p>
    <w:p w:rsidR="00F70439" w:rsidRPr="00AE5818" w:rsidRDefault="00F70439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AE5818">
        <w:rPr>
          <w:rFonts w:asciiTheme="minorHAnsi" w:eastAsia="Calibri" w:hAnsiTheme="minorHAnsi"/>
          <w:b/>
          <w:sz w:val="18"/>
          <w:szCs w:val="18"/>
        </w:rPr>
        <w:t>I</w:t>
      </w:r>
      <w:r w:rsidR="00E654BF" w:rsidRPr="00AE5818">
        <w:rPr>
          <w:rFonts w:asciiTheme="minorHAnsi" w:eastAsia="Calibri" w:hAnsiTheme="minorHAnsi"/>
          <w:b/>
          <w:sz w:val="18"/>
          <w:szCs w:val="18"/>
        </w:rPr>
        <w:t>n order to be successful in this role you must be able to prove eligibility to work in the UK.</w:t>
      </w:r>
    </w:p>
    <w:p w:rsidR="00E654BF" w:rsidRPr="00AE5818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AE5818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AE5818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AE5818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AE5818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AE5818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AE5818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AE5818">
        <w:rPr>
          <w:rFonts w:asciiTheme="minorHAnsi" w:eastAsia="Calibri" w:hAnsiTheme="minorHAnsi"/>
          <w:sz w:val="18"/>
          <w:szCs w:val="18"/>
        </w:rPr>
        <w:t xml:space="preserve">Our people are passionate about the house building industry and about our customers. Culturally we pride ourselves in having a diverse work force with an opportunity to grow a career in a variety of environments. We look to develop </w:t>
      </w:r>
      <w:r w:rsidRPr="00AE5818">
        <w:rPr>
          <w:rFonts w:asciiTheme="minorHAnsi" w:eastAsia="Calibri" w:hAnsiTheme="minorHAnsi"/>
          <w:sz w:val="18"/>
          <w:szCs w:val="18"/>
        </w:rPr>
        <w:lastRenderedPageBreak/>
        <w:t>our people in the skills and areas they are most interested in so if you are looking to join a thriving company going through an exciting period then please get in touch.</w:t>
      </w:r>
    </w:p>
    <w:sectPr w:rsidR="00E654BF" w:rsidRPr="00AE5818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>
      <w:r>
        <w:separator/>
      </w:r>
    </w:p>
  </w:endnote>
  <w:endnote w:type="continuationSeparator" w:id="0">
    <w:p w:rsidR="00CC78FE" w:rsidRDefault="00C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>
      <w:r>
        <w:separator/>
      </w:r>
    </w:p>
  </w:footnote>
  <w:footnote w:type="continuationSeparator" w:id="0">
    <w:p w:rsidR="00CC78FE" w:rsidRDefault="00C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0E37F199" wp14:editId="133C28E4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5A"/>
    <w:multiLevelType w:val="hybridMultilevel"/>
    <w:tmpl w:val="1DBC24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B429C"/>
    <w:multiLevelType w:val="multilevel"/>
    <w:tmpl w:val="3EF239E2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E2BEF"/>
    <w:multiLevelType w:val="hybridMultilevel"/>
    <w:tmpl w:val="7B1A11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525A0"/>
    <w:multiLevelType w:val="hybridMultilevel"/>
    <w:tmpl w:val="60BA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539E9"/>
    <w:multiLevelType w:val="hybridMultilevel"/>
    <w:tmpl w:val="A62C51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A1F43CB"/>
    <w:multiLevelType w:val="hybridMultilevel"/>
    <w:tmpl w:val="1ED415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5D2021"/>
    <w:multiLevelType w:val="hybridMultilevel"/>
    <w:tmpl w:val="9930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B445D9"/>
    <w:multiLevelType w:val="multilevel"/>
    <w:tmpl w:val="97CE38F0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4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953B83"/>
    <w:multiLevelType w:val="hybridMultilevel"/>
    <w:tmpl w:val="B01258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707EC1"/>
    <w:multiLevelType w:val="hybridMultilevel"/>
    <w:tmpl w:val="0FD484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317EC"/>
    <w:multiLevelType w:val="multilevel"/>
    <w:tmpl w:val="F3BE73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">
    <w:nsid w:val="27D70C1D"/>
    <w:multiLevelType w:val="multilevel"/>
    <w:tmpl w:val="D50CE6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9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2518A"/>
    <w:multiLevelType w:val="hybridMultilevel"/>
    <w:tmpl w:val="BD2E30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651746"/>
    <w:multiLevelType w:val="hybridMultilevel"/>
    <w:tmpl w:val="146E2B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C6A57"/>
    <w:multiLevelType w:val="hybridMultilevel"/>
    <w:tmpl w:val="966C5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807A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A5653A"/>
    <w:multiLevelType w:val="hybridMultilevel"/>
    <w:tmpl w:val="80EA1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35358"/>
    <w:multiLevelType w:val="hybridMultilevel"/>
    <w:tmpl w:val="2C6E07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D00752"/>
    <w:multiLevelType w:val="hybridMultilevel"/>
    <w:tmpl w:val="2F9A71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707B8"/>
    <w:multiLevelType w:val="hybridMultilevel"/>
    <w:tmpl w:val="766A3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344E7"/>
    <w:multiLevelType w:val="hybridMultilevel"/>
    <w:tmpl w:val="03681C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8AD4CA4"/>
    <w:multiLevelType w:val="multilevel"/>
    <w:tmpl w:val="CF6AD2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7">
    <w:nsid w:val="7D8C2DA6"/>
    <w:multiLevelType w:val="hybridMultilevel"/>
    <w:tmpl w:val="FE2430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772BD"/>
    <w:multiLevelType w:val="hybridMultilevel"/>
    <w:tmpl w:val="2D8E28A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34"/>
  </w:num>
  <w:num w:numId="4">
    <w:abstractNumId w:val="1"/>
  </w:num>
  <w:num w:numId="5">
    <w:abstractNumId w:val="8"/>
  </w:num>
  <w:num w:numId="6">
    <w:abstractNumId w:val="42"/>
  </w:num>
  <w:num w:numId="7">
    <w:abstractNumId w:val="32"/>
  </w:num>
  <w:num w:numId="8">
    <w:abstractNumId w:val="19"/>
  </w:num>
  <w:num w:numId="9">
    <w:abstractNumId w:val="41"/>
  </w:num>
  <w:num w:numId="10">
    <w:abstractNumId w:val="44"/>
  </w:num>
  <w:num w:numId="11">
    <w:abstractNumId w:val="4"/>
  </w:num>
  <w:num w:numId="12">
    <w:abstractNumId w:val="21"/>
  </w:num>
  <w:num w:numId="13">
    <w:abstractNumId w:val="14"/>
  </w:num>
  <w:num w:numId="14">
    <w:abstractNumId w:val="35"/>
  </w:num>
  <w:num w:numId="15">
    <w:abstractNumId w:val="26"/>
  </w:num>
  <w:num w:numId="16">
    <w:abstractNumId w:val="37"/>
  </w:num>
  <w:num w:numId="17">
    <w:abstractNumId w:val="28"/>
  </w:num>
  <w:num w:numId="18">
    <w:abstractNumId w:val="39"/>
  </w:num>
  <w:num w:numId="19">
    <w:abstractNumId w:val="11"/>
  </w:num>
  <w:num w:numId="20">
    <w:abstractNumId w:val="22"/>
  </w:num>
  <w:num w:numId="21">
    <w:abstractNumId w:val="25"/>
  </w:num>
  <w:num w:numId="22">
    <w:abstractNumId w:val="2"/>
  </w:num>
  <w:num w:numId="23">
    <w:abstractNumId w:val="31"/>
  </w:num>
  <w:num w:numId="24">
    <w:abstractNumId w:val="17"/>
  </w:num>
  <w:num w:numId="25">
    <w:abstractNumId w:val="18"/>
  </w:num>
  <w:num w:numId="26">
    <w:abstractNumId w:val="46"/>
  </w:num>
  <w:num w:numId="27">
    <w:abstractNumId w:val="13"/>
  </w:num>
  <w:num w:numId="28">
    <w:abstractNumId w:val="3"/>
  </w:num>
  <w:num w:numId="29">
    <w:abstractNumId w:val="45"/>
  </w:num>
  <w:num w:numId="30">
    <w:abstractNumId w:val="12"/>
  </w:num>
  <w:num w:numId="31">
    <w:abstractNumId w:val="9"/>
  </w:num>
  <w:num w:numId="32">
    <w:abstractNumId w:val="33"/>
  </w:num>
  <w:num w:numId="33">
    <w:abstractNumId w:val="43"/>
  </w:num>
  <w:num w:numId="34">
    <w:abstractNumId w:val="36"/>
  </w:num>
  <w:num w:numId="35">
    <w:abstractNumId w:val="48"/>
  </w:num>
  <w:num w:numId="36">
    <w:abstractNumId w:val="47"/>
  </w:num>
  <w:num w:numId="37">
    <w:abstractNumId w:val="0"/>
  </w:num>
  <w:num w:numId="38">
    <w:abstractNumId w:val="38"/>
  </w:num>
  <w:num w:numId="39">
    <w:abstractNumId w:val="23"/>
  </w:num>
  <w:num w:numId="40">
    <w:abstractNumId w:val="29"/>
  </w:num>
  <w:num w:numId="41">
    <w:abstractNumId w:val="15"/>
  </w:num>
  <w:num w:numId="42">
    <w:abstractNumId w:val="30"/>
  </w:num>
  <w:num w:numId="43">
    <w:abstractNumId w:val="5"/>
  </w:num>
  <w:num w:numId="44">
    <w:abstractNumId w:val="20"/>
  </w:num>
  <w:num w:numId="45">
    <w:abstractNumId w:val="7"/>
  </w:num>
  <w:num w:numId="46">
    <w:abstractNumId w:val="16"/>
  </w:num>
  <w:num w:numId="47">
    <w:abstractNumId w:val="27"/>
  </w:num>
  <w:num w:numId="48">
    <w:abstractNumId w:val="6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62BB4"/>
    <w:rsid w:val="00083256"/>
    <w:rsid w:val="000A3B79"/>
    <w:rsid w:val="000B541E"/>
    <w:rsid w:val="000C7C9A"/>
    <w:rsid w:val="000D6F59"/>
    <w:rsid w:val="000F18EC"/>
    <w:rsid w:val="000F46C8"/>
    <w:rsid w:val="0010370B"/>
    <w:rsid w:val="001066FA"/>
    <w:rsid w:val="001102F3"/>
    <w:rsid w:val="00114C2E"/>
    <w:rsid w:val="001265E9"/>
    <w:rsid w:val="00127D82"/>
    <w:rsid w:val="00140AA0"/>
    <w:rsid w:val="001538E2"/>
    <w:rsid w:val="001601AA"/>
    <w:rsid w:val="001635C1"/>
    <w:rsid w:val="001A5FBA"/>
    <w:rsid w:val="001B42C1"/>
    <w:rsid w:val="001D147B"/>
    <w:rsid w:val="001E1733"/>
    <w:rsid w:val="00206E3D"/>
    <w:rsid w:val="002443F1"/>
    <w:rsid w:val="00254C2A"/>
    <w:rsid w:val="002F1E5D"/>
    <w:rsid w:val="00306420"/>
    <w:rsid w:val="00313E35"/>
    <w:rsid w:val="00324E59"/>
    <w:rsid w:val="00326D86"/>
    <w:rsid w:val="00331A17"/>
    <w:rsid w:val="00342D8E"/>
    <w:rsid w:val="003456C4"/>
    <w:rsid w:val="00375230"/>
    <w:rsid w:val="00392D89"/>
    <w:rsid w:val="003A2878"/>
    <w:rsid w:val="003B136E"/>
    <w:rsid w:val="003F06FD"/>
    <w:rsid w:val="003F7F53"/>
    <w:rsid w:val="004569C1"/>
    <w:rsid w:val="00490627"/>
    <w:rsid w:val="004A1E84"/>
    <w:rsid w:val="004A5E3B"/>
    <w:rsid w:val="004B1CDD"/>
    <w:rsid w:val="004B49E0"/>
    <w:rsid w:val="004B5135"/>
    <w:rsid w:val="004F2272"/>
    <w:rsid w:val="004F3F97"/>
    <w:rsid w:val="005244CD"/>
    <w:rsid w:val="00544400"/>
    <w:rsid w:val="00563316"/>
    <w:rsid w:val="0057345B"/>
    <w:rsid w:val="00576B0F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C50F4"/>
    <w:rsid w:val="006D73CB"/>
    <w:rsid w:val="006F0181"/>
    <w:rsid w:val="0071195A"/>
    <w:rsid w:val="00720BC8"/>
    <w:rsid w:val="00733F28"/>
    <w:rsid w:val="00762997"/>
    <w:rsid w:val="00777979"/>
    <w:rsid w:val="00796571"/>
    <w:rsid w:val="007A5300"/>
    <w:rsid w:val="007A7115"/>
    <w:rsid w:val="007C4138"/>
    <w:rsid w:val="00804062"/>
    <w:rsid w:val="00813417"/>
    <w:rsid w:val="0083314F"/>
    <w:rsid w:val="008539F5"/>
    <w:rsid w:val="00861BF5"/>
    <w:rsid w:val="00894231"/>
    <w:rsid w:val="008D0CA9"/>
    <w:rsid w:val="008D0FE2"/>
    <w:rsid w:val="008E273B"/>
    <w:rsid w:val="008E370C"/>
    <w:rsid w:val="008F0803"/>
    <w:rsid w:val="008F0D53"/>
    <w:rsid w:val="00933568"/>
    <w:rsid w:val="0098301D"/>
    <w:rsid w:val="009878B1"/>
    <w:rsid w:val="00992530"/>
    <w:rsid w:val="00994D3E"/>
    <w:rsid w:val="009A277A"/>
    <w:rsid w:val="009A2A83"/>
    <w:rsid w:val="009A73EB"/>
    <w:rsid w:val="009D0B11"/>
    <w:rsid w:val="00A30DD3"/>
    <w:rsid w:val="00A31A16"/>
    <w:rsid w:val="00A3311A"/>
    <w:rsid w:val="00A46FEC"/>
    <w:rsid w:val="00A93059"/>
    <w:rsid w:val="00AA563C"/>
    <w:rsid w:val="00AC614D"/>
    <w:rsid w:val="00AE5818"/>
    <w:rsid w:val="00AF1AE3"/>
    <w:rsid w:val="00AF40A7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C638F"/>
    <w:rsid w:val="00C11094"/>
    <w:rsid w:val="00C5225D"/>
    <w:rsid w:val="00C73440"/>
    <w:rsid w:val="00C8304C"/>
    <w:rsid w:val="00C84D59"/>
    <w:rsid w:val="00CC5874"/>
    <w:rsid w:val="00CC78FE"/>
    <w:rsid w:val="00CD6936"/>
    <w:rsid w:val="00CD6C56"/>
    <w:rsid w:val="00D02ED5"/>
    <w:rsid w:val="00D053A2"/>
    <w:rsid w:val="00D2067F"/>
    <w:rsid w:val="00D937EF"/>
    <w:rsid w:val="00DA0EFA"/>
    <w:rsid w:val="00DC0AC2"/>
    <w:rsid w:val="00DC515B"/>
    <w:rsid w:val="00DC629D"/>
    <w:rsid w:val="00DD0ACC"/>
    <w:rsid w:val="00DD6731"/>
    <w:rsid w:val="00DF2C93"/>
    <w:rsid w:val="00DF339D"/>
    <w:rsid w:val="00E018B5"/>
    <w:rsid w:val="00E01E44"/>
    <w:rsid w:val="00E22A94"/>
    <w:rsid w:val="00E25C00"/>
    <w:rsid w:val="00E53C25"/>
    <w:rsid w:val="00E54FC1"/>
    <w:rsid w:val="00E5711A"/>
    <w:rsid w:val="00E5777C"/>
    <w:rsid w:val="00E6284E"/>
    <w:rsid w:val="00E654BF"/>
    <w:rsid w:val="00E76284"/>
    <w:rsid w:val="00EB5417"/>
    <w:rsid w:val="00EB6621"/>
    <w:rsid w:val="00F0246E"/>
    <w:rsid w:val="00F10A1C"/>
    <w:rsid w:val="00F117C1"/>
    <w:rsid w:val="00F27794"/>
    <w:rsid w:val="00F5637E"/>
    <w:rsid w:val="00F65759"/>
    <w:rsid w:val="00F70439"/>
    <w:rsid w:val="00F81237"/>
    <w:rsid w:val="00F81499"/>
    <w:rsid w:val="00F91958"/>
    <w:rsid w:val="00F9393E"/>
    <w:rsid w:val="00FA40F4"/>
    <w:rsid w:val="00F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DC0E-3454-44D2-AE71-A4355792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4</cp:revision>
  <cp:lastPrinted>2013-04-02T07:01:00Z</cp:lastPrinted>
  <dcterms:created xsi:type="dcterms:W3CDTF">2016-01-07T16:01:00Z</dcterms:created>
  <dcterms:modified xsi:type="dcterms:W3CDTF">2016-08-15T08:27:00Z</dcterms:modified>
</cp:coreProperties>
</file>