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87" w:rsidRPr="00490EC2" w:rsidRDefault="000C1E11" w:rsidP="00490EC2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>
        <w:rPr>
          <w:rFonts w:asciiTheme="minorHAnsi" w:eastAsia="Calibri" w:hAnsiTheme="minorHAnsi"/>
          <w:b/>
          <w:sz w:val="18"/>
          <w:szCs w:val="18"/>
        </w:rPr>
        <w:t xml:space="preserve">Strategic </w:t>
      </w:r>
      <w:r w:rsidR="00661370" w:rsidRPr="008C5081">
        <w:rPr>
          <w:rFonts w:asciiTheme="minorHAnsi" w:eastAsia="Calibri" w:hAnsiTheme="minorHAnsi"/>
          <w:b/>
          <w:sz w:val="18"/>
          <w:szCs w:val="18"/>
        </w:rPr>
        <w:t xml:space="preserve">Land </w:t>
      </w:r>
      <w:r>
        <w:rPr>
          <w:rFonts w:asciiTheme="minorHAnsi" w:eastAsia="Calibri" w:hAnsiTheme="minorHAnsi"/>
          <w:b/>
          <w:sz w:val="18"/>
          <w:szCs w:val="18"/>
        </w:rPr>
        <w:t xml:space="preserve">and Planning </w:t>
      </w:r>
      <w:r w:rsidR="00E33787" w:rsidRPr="008C5081">
        <w:rPr>
          <w:rFonts w:asciiTheme="minorHAnsi" w:eastAsia="Calibri" w:hAnsiTheme="minorHAnsi"/>
          <w:b/>
          <w:sz w:val="18"/>
          <w:szCs w:val="18"/>
        </w:rPr>
        <w:t>Manager</w:t>
      </w:r>
      <w:r w:rsidR="00661370" w:rsidRPr="008C5081">
        <w:rPr>
          <w:rFonts w:asciiTheme="minorHAnsi" w:eastAsia="Calibri" w:hAnsiTheme="minorHAnsi"/>
          <w:b/>
          <w:sz w:val="18"/>
          <w:szCs w:val="18"/>
        </w:rPr>
        <w:t xml:space="preserve"> </w:t>
      </w:r>
    </w:p>
    <w:p w:rsidR="00F32815" w:rsidRPr="00C90F7C" w:rsidRDefault="00E33787" w:rsidP="00F32815">
      <w:pPr>
        <w:jc w:val="both"/>
        <w:rPr>
          <w:rFonts w:ascii="Calibri" w:hAnsi="Calibri" w:cs="Arial"/>
          <w:color w:val="CC0000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We are looking for a</w:t>
      </w:r>
      <w:r w:rsidR="00C14D6D">
        <w:rPr>
          <w:rFonts w:asciiTheme="minorHAnsi" w:eastAsia="Calibri" w:hAnsiTheme="minorHAnsi"/>
          <w:sz w:val="18"/>
          <w:szCs w:val="18"/>
        </w:rPr>
        <w:t>n exper</w:t>
      </w:r>
      <w:r w:rsidR="009E3A56">
        <w:rPr>
          <w:rFonts w:asciiTheme="minorHAnsi" w:eastAsia="Calibri" w:hAnsiTheme="minorHAnsi"/>
          <w:sz w:val="18"/>
          <w:szCs w:val="18"/>
        </w:rPr>
        <w:t xml:space="preserve">ienced Strategic Land and Planning Manager </w:t>
      </w:r>
      <w:r w:rsidR="001550EE">
        <w:rPr>
          <w:rFonts w:asciiTheme="minorHAnsi" w:eastAsia="Calibri" w:hAnsiTheme="minorHAnsi"/>
          <w:sz w:val="18"/>
          <w:szCs w:val="18"/>
        </w:rPr>
        <w:t>who will be r</w:t>
      </w:r>
      <w:r w:rsidR="001550EE" w:rsidRPr="001550EE">
        <w:rPr>
          <w:rFonts w:asciiTheme="minorHAnsi" w:eastAsia="Calibri" w:hAnsiTheme="minorHAnsi"/>
          <w:sz w:val="18"/>
          <w:szCs w:val="18"/>
        </w:rPr>
        <w:t>esponsible for managing and increasing the Strategic Land portfolio in the operating areas covered by the Regional Business Units</w:t>
      </w:r>
      <w:r w:rsidR="001550EE">
        <w:rPr>
          <w:rFonts w:asciiTheme="minorHAnsi" w:eastAsia="Calibri" w:hAnsiTheme="minorHAnsi"/>
          <w:sz w:val="18"/>
          <w:szCs w:val="18"/>
        </w:rPr>
        <w:t xml:space="preserve"> in the division.</w:t>
      </w:r>
    </w:p>
    <w:p w:rsidR="009E3A56" w:rsidRPr="00C90F7C" w:rsidRDefault="009E3A56" w:rsidP="009E3A56">
      <w:pPr>
        <w:jc w:val="both"/>
        <w:rPr>
          <w:rFonts w:ascii="Calibri" w:hAnsi="Calibri" w:cs="Arial"/>
          <w:color w:val="CC0000"/>
          <w:sz w:val="18"/>
          <w:szCs w:val="18"/>
        </w:rPr>
      </w:pPr>
    </w:p>
    <w:p w:rsidR="00D66B9E" w:rsidRPr="00D66B9E" w:rsidRDefault="00E654BF" w:rsidP="00D66B9E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Role:</w:t>
      </w:r>
    </w:p>
    <w:p w:rsidR="001550EE" w:rsidRPr="001550EE" w:rsidRDefault="001550EE" w:rsidP="001550EE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1550EE">
        <w:rPr>
          <w:sz w:val="18"/>
          <w:szCs w:val="18"/>
        </w:rPr>
        <w:t>The identification of new strategic land opportunities and negotiation of legal agreements on appropriate terms,</w:t>
      </w:r>
    </w:p>
    <w:p w:rsidR="001550EE" w:rsidRPr="001550EE" w:rsidRDefault="001550EE" w:rsidP="001550EE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1550EE">
        <w:rPr>
          <w:sz w:val="18"/>
          <w:szCs w:val="18"/>
        </w:rPr>
        <w:t>Liaison with landowners over progress on site promotion,</w:t>
      </w:r>
    </w:p>
    <w:p w:rsidR="001550EE" w:rsidRPr="001550EE" w:rsidRDefault="001550EE" w:rsidP="001550EE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1550EE">
        <w:rPr>
          <w:sz w:val="18"/>
          <w:szCs w:val="18"/>
        </w:rPr>
        <w:t>Responsibility for the renewal/extension of options,</w:t>
      </w:r>
    </w:p>
    <w:p w:rsidR="001550EE" w:rsidRPr="001550EE" w:rsidRDefault="001550EE" w:rsidP="001550EE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1550EE">
        <w:rPr>
          <w:sz w:val="18"/>
          <w:szCs w:val="18"/>
        </w:rPr>
        <w:t>Input into the production of developer collaboration agreements,</w:t>
      </w:r>
    </w:p>
    <w:p w:rsidR="001550EE" w:rsidRPr="001550EE" w:rsidRDefault="001550EE" w:rsidP="001550EE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1550EE">
        <w:rPr>
          <w:sz w:val="18"/>
          <w:szCs w:val="18"/>
        </w:rPr>
        <w:t>The monitoring of competitor activity,</w:t>
      </w:r>
    </w:p>
    <w:p w:rsidR="001550EE" w:rsidRPr="001550EE" w:rsidRDefault="001550EE" w:rsidP="001550EE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1550EE">
        <w:rPr>
          <w:sz w:val="18"/>
          <w:szCs w:val="18"/>
        </w:rPr>
        <w:t>Community engagement on site promotions and planning applications,</w:t>
      </w:r>
    </w:p>
    <w:p w:rsidR="001550EE" w:rsidRPr="001550EE" w:rsidRDefault="001550EE" w:rsidP="001550EE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1550EE">
        <w:rPr>
          <w:sz w:val="18"/>
          <w:szCs w:val="18"/>
        </w:rPr>
        <w:t>Management of planning and acquisition activity to deliver key targets in priority areas of search,</w:t>
      </w:r>
    </w:p>
    <w:p w:rsidR="001550EE" w:rsidRPr="001550EE" w:rsidRDefault="001550EE" w:rsidP="001550EE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1550EE">
        <w:rPr>
          <w:sz w:val="18"/>
          <w:szCs w:val="18"/>
        </w:rPr>
        <w:t xml:space="preserve">Taking ownership of project viability and delivery, </w:t>
      </w:r>
    </w:p>
    <w:p w:rsidR="001550EE" w:rsidRPr="001550EE" w:rsidRDefault="001550EE" w:rsidP="001550EE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1550EE">
        <w:rPr>
          <w:sz w:val="18"/>
          <w:szCs w:val="18"/>
        </w:rPr>
        <w:t>Production of monthly progress reports on key projects,</w:t>
      </w:r>
    </w:p>
    <w:p w:rsidR="001550EE" w:rsidRPr="001550EE" w:rsidRDefault="001550EE" w:rsidP="001550EE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1550EE">
        <w:rPr>
          <w:sz w:val="18"/>
          <w:szCs w:val="18"/>
        </w:rPr>
        <w:t>Produce and manage budgets and professional fees,</w:t>
      </w:r>
    </w:p>
    <w:p w:rsidR="001550EE" w:rsidRPr="001550EE" w:rsidRDefault="001550EE" w:rsidP="001550EE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1550EE">
        <w:rPr>
          <w:sz w:val="18"/>
          <w:szCs w:val="18"/>
        </w:rPr>
        <w:t>Produce scheme viabilities,</w:t>
      </w:r>
    </w:p>
    <w:p w:rsidR="001550EE" w:rsidRPr="001550EE" w:rsidRDefault="001550EE" w:rsidP="001550EE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1550EE">
        <w:rPr>
          <w:sz w:val="18"/>
          <w:szCs w:val="18"/>
        </w:rPr>
        <w:t>Management of fee spend in line with budget forecasts.</w:t>
      </w:r>
    </w:p>
    <w:p w:rsidR="001550EE" w:rsidRDefault="001550EE" w:rsidP="00F32815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</w:p>
    <w:p w:rsidR="00E654BF" w:rsidRPr="008C5081" w:rsidRDefault="00E654BF" w:rsidP="00F32815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Person:</w:t>
      </w:r>
    </w:p>
    <w:p w:rsidR="001550EE" w:rsidRPr="001550EE" w:rsidRDefault="001550EE" w:rsidP="001550EE">
      <w:pPr>
        <w:pStyle w:val="ListParagraph"/>
        <w:numPr>
          <w:ilvl w:val="0"/>
          <w:numId w:val="47"/>
        </w:numPr>
        <w:rPr>
          <w:rFonts w:cs="Arial"/>
          <w:sz w:val="18"/>
          <w:szCs w:val="18"/>
        </w:rPr>
      </w:pPr>
      <w:r w:rsidRPr="001550EE">
        <w:rPr>
          <w:rFonts w:cs="Arial"/>
          <w:sz w:val="18"/>
          <w:szCs w:val="18"/>
        </w:rPr>
        <w:t>Be commercially aware of TW’s contractual obligations on each project in order to ensure that these can be met before committing</w:t>
      </w:r>
      <w:r w:rsidRPr="001550EE">
        <w:rPr>
          <w:rFonts w:cs="Arial"/>
          <w:sz w:val="18"/>
          <w:szCs w:val="18"/>
        </w:rPr>
        <w:t xml:space="preserve"> expenditure to a given project</w:t>
      </w:r>
    </w:p>
    <w:p w:rsidR="001550EE" w:rsidRPr="001550EE" w:rsidRDefault="001550EE" w:rsidP="001550EE">
      <w:pPr>
        <w:pStyle w:val="ListParagraph"/>
        <w:numPr>
          <w:ilvl w:val="0"/>
          <w:numId w:val="47"/>
        </w:numPr>
        <w:rPr>
          <w:rFonts w:cs="Arial"/>
          <w:sz w:val="18"/>
          <w:szCs w:val="18"/>
        </w:rPr>
      </w:pPr>
      <w:r w:rsidRPr="001550EE">
        <w:rPr>
          <w:rFonts w:cs="Arial"/>
          <w:sz w:val="18"/>
          <w:szCs w:val="18"/>
        </w:rPr>
        <w:t>Ensure that infrastructure and S106 obligations are capable of being supported by the scheme commercially and contractually</w:t>
      </w:r>
    </w:p>
    <w:p w:rsidR="001550EE" w:rsidRPr="001550EE" w:rsidRDefault="001550EE" w:rsidP="001550EE">
      <w:pPr>
        <w:pStyle w:val="ListParagraph"/>
        <w:numPr>
          <w:ilvl w:val="0"/>
          <w:numId w:val="47"/>
        </w:numPr>
        <w:rPr>
          <w:rFonts w:cs="Arial"/>
          <w:sz w:val="18"/>
          <w:szCs w:val="18"/>
        </w:rPr>
      </w:pPr>
      <w:r w:rsidRPr="001550EE">
        <w:rPr>
          <w:rFonts w:cs="Arial"/>
          <w:sz w:val="18"/>
          <w:szCs w:val="18"/>
        </w:rPr>
        <w:t>Be able to forecast likely fee spend accurately</w:t>
      </w:r>
    </w:p>
    <w:p w:rsidR="001550EE" w:rsidRPr="001550EE" w:rsidRDefault="001550EE" w:rsidP="001550EE">
      <w:pPr>
        <w:pStyle w:val="ListParagraph"/>
        <w:numPr>
          <w:ilvl w:val="0"/>
          <w:numId w:val="47"/>
        </w:numPr>
        <w:rPr>
          <w:rFonts w:cs="Arial"/>
          <w:sz w:val="18"/>
          <w:szCs w:val="18"/>
        </w:rPr>
      </w:pPr>
      <w:r w:rsidRPr="001550EE">
        <w:rPr>
          <w:rFonts w:cs="Arial"/>
          <w:sz w:val="18"/>
          <w:szCs w:val="18"/>
        </w:rPr>
        <w:t>Be conversant with land values, build and infrastructure costs in producing scheme viabilities</w:t>
      </w:r>
    </w:p>
    <w:p w:rsidR="001550EE" w:rsidRPr="001550EE" w:rsidRDefault="001550EE" w:rsidP="001550EE">
      <w:pPr>
        <w:pStyle w:val="ListParagraph"/>
        <w:numPr>
          <w:ilvl w:val="0"/>
          <w:numId w:val="47"/>
        </w:numPr>
        <w:rPr>
          <w:rFonts w:cs="Arial"/>
          <w:sz w:val="18"/>
          <w:szCs w:val="18"/>
        </w:rPr>
      </w:pPr>
      <w:r w:rsidRPr="001550EE">
        <w:rPr>
          <w:rFonts w:cs="Arial"/>
          <w:sz w:val="18"/>
          <w:szCs w:val="18"/>
        </w:rPr>
        <w:t>Work with the regional team to ensure the most desired and economical decisions are made and implemented into the design</w:t>
      </w:r>
    </w:p>
    <w:p w:rsidR="001550EE" w:rsidRPr="001550EE" w:rsidRDefault="001550EE" w:rsidP="001550EE">
      <w:pPr>
        <w:pStyle w:val="ListParagraph"/>
        <w:numPr>
          <w:ilvl w:val="0"/>
          <w:numId w:val="47"/>
        </w:numPr>
        <w:rPr>
          <w:rFonts w:cs="Arial"/>
          <w:sz w:val="18"/>
          <w:szCs w:val="18"/>
        </w:rPr>
      </w:pPr>
      <w:r w:rsidRPr="001550EE">
        <w:rPr>
          <w:rFonts w:cs="Arial"/>
          <w:sz w:val="18"/>
          <w:szCs w:val="18"/>
        </w:rPr>
        <w:t>Full understanding of corporate vision and strategic policies as well as regional priorities and focus</w:t>
      </w:r>
    </w:p>
    <w:p w:rsidR="001550EE" w:rsidRPr="001550EE" w:rsidRDefault="001550EE" w:rsidP="001550EE">
      <w:pPr>
        <w:pStyle w:val="ListParagraph"/>
        <w:numPr>
          <w:ilvl w:val="0"/>
          <w:numId w:val="47"/>
        </w:numPr>
        <w:rPr>
          <w:rFonts w:cs="Arial"/>
          <w:sz w:val="18"/>
          <w:szCs w:val="18"/>
        </w:rPr>
      </w:pPr>
      <w:r w:rsidRPr="001550EE">
        <w:rPr>
          <w:rFonts w:cs="Arial"/>
          <w:sz w:val="18"/>
          <w:szCs w:val="18"/>
        </w:rPr>
        <w:t>Good understanding of government planning policy, the Local Plan process and housing land supply issues</w:t>
      </w:r>
    </w:p>
    <w:p w:rsidR="001550EE" w:rsidRPr="001550EE" w:rsidRDefault="001550EE" w:rsidP="001550EE">
      <w:pPr>
        <w:pStyle w:val="ListParagraph"/>
        <w:numPr>
          <w:ilvl w:val="0"/>
          <w:numId w:val="47"/>
        </w:numPr>
        <w:rPr>
          <w:rFonts w:cs="Arial"/>
          <w:sz w:val="18"/>
          <w:szCs w:val="18"/>
        </w:rPr>
      </w:pPr>
      <w:r w:rsidRPr="001550EE">
        <w:rPr>
          <w:rFonts w:cs="Arial"/>
          <w:sz w:val="18"/>
          <w:szCs w:val="18"/>
        </w:rPr>
        <w:t>Full understanding of option/collaboration agreements and related land issues</w:t>
      </w:r>
    </w:p>
    <w:p w:rsidR="001550EE" w:rsidRPr="001550EE" w:rsidRDefault="001550EE" w:rsidP="001550EE">
      <w:pPr>
        <w:pStyle w:val="ListParagraph"/>
        <w:numPr>
          <w:ilvl w:val="0"/>
          <w:numId w:val="47"/>
        </w:numPr>
        <w:rPr>
          <w:rFonts w:cs="Arial"/>
          <w:sz w:val="18"/>
          <w:szCs w:val="18"/>
        </w:rPr>
      </w:pPr>
      <w:r w:rsidRPr="001550EE">
        <w:rPr>
          <w:rFonts w:cs="Arial"/>
          <w:sz w:val="18"/>
          <w:szCs w:val="18"/>
        </w:rPr>
        <w:t>Must undertake continual professional development and embrace Health and Safety procedures</w:t>
      </w:r>
    </w:p>
    <w:p w:rsidR="001550EE" w:rsidRPr="001550EE" w:rsidRDefault="001550EE" w:rsidP="001550EE">
      <w:pPr>
        <w:pStyle w:val="ListParagraph"/>
        <w:numPr>
          <w:ilvl w:val="0"/>
          <w:numId w:val="47"/>
        </w:numPr>
        <w:rPr>
          <w:rFonts w:cs="Arial"/>
          <w:sz w:val="18"/>
          <w:szCs w:val="18"/>
        </w:rPr>
      </w:pPr>
      <w:r w:rsidRPr="001550EE">
        <w:rPr>
          <w:rFonts w:cs="Arial"/>
          <w:sz w:val="18"/>
          <w:szCs w:val="18"/>
        </w:rPr>
        <w:t>Compliance with internal procedures and Operating Framework</w:t>
      </w:r>
    </w:p>
    <w:p w:rsidR="001550EE" w:rsidRPr="001550EE" w:rsidRDefault="001550EE" w:rsidP="001550EE">
      <w:pPr>
        <w:pStyle w:val="ListParagraph"/>
        <w:numPr>
          <w:ilvl w:val="0"/>
          <w:numId w:val="47"/>
        </w:numPr>
        <w:rPr>
          <w:rFonts w:cs="Arial"/>
          <w:sz w:val="18"/>
          <w:szCs w:val="18"/>
        </w:rPr>
      </w:pPr>
      <w:r w:rsidRPr="001550EE">
        <w:rPr>
          <w:rFonts w:cs="Arial"/>
          <w:sz w:val="18"/>
          <w:szCs w:val="18"/>
        </w:rPr>
        <w:t>The candidate will require a background in land acquisition, and have a good understanding of the planning process</w:t>
      </w:r>
    </w:p>
    <w:p w:rsidR="00326D86" w:rsidRPr="001550EE" w:rsidRDefault="001550EE" w:rsidP="001550EE">
      <w:pPr>
        <w:pStyle w:val="ListParagraph"/>
        <w:numPr>
          <w:ilvl w:val="0"/>
          <w:numId w:val="47"/>
        </w:numPr>
        <w:rPr>
          <w:rFonts w:eastAsia="Times New Roman" w:cs="Arial"/>
          <w:sz w:val="18"/>
          <w:szCs w:val="18"/>
        </w:rPr>
      </w:pPr>
      <w:r w:rsidRPr="001550EE">
        <w:rPr>
          <w:rFonts w:cs="Arial"/>
          <w:sz w:val="18"/>
          <w:szCs w:val="18"/>
        </w:rPr>
        <w:t>Professional accreditation (RICS / RTPI)</w:t>
      </w:r>
    </w:p>
    <w:p w:rsidR="001550EE" w:rsidRDefault="001550EE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bookmarkStart w:id="0" w:name="_GoBack"/>
      <w:bookmarkEnd w:id="0"/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In order to be successful in this role you must be able to prove eligibility to work in the UK.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Company: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5C2115" w:rsidRPr="008C5081" w:rsidRDefault="0014386D" w:rsidP="0014386D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51B2D">
        <w:rPr>
          <w:rFonts w:ascii="Calibri" w:hAnsi="Calibri" w:cs="Arial"/>
          <w:b/>
          <w:sz w:val="18"/>
          <w:szCs w:val="18"/>
        </w:rPr>
        <w:t xml:space="preserve">Internal applicants – please advise your Line Manager if applying for this role. </w:t>
      </w:r>
    </w:p>
    <w:sectPr w:rsidR="005C2115" w:rsidRPr="008C5081" w:rsidSect="001102F3">
      <w:headerReference w:type="default" r:id="rId12"/>
      <w:footerReference w:type="default" r:id="rId13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DDB" w:rsidRDefault="00184DDB">
      <w:r>
        <w:separator/>
      </w:r>
    </w:p>
  </w:endnote>
  <w:endnote w:type="continuationSeparator" w:id="0">
    <w:p w:rsidR="00184DDB" w:rsidRDefault="0018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DDB" w:rsidRDefault="00184DDB">
      <w:r>
        <w:separator/>
      </w:r>
    </w:p>
  </w:footnote>
  <w:footnote w:type="continuationSeparator" w:id="0">
    <w:p w:rsidR="00184DDB" w:rsidRDefault="00184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9C454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C97"/>
    <w:multiLevelType w:val="hybridMultilevel"/>
    <w:tmpl w:val="9F32B5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A21727"/>
    <w:multiLevelType w:val="hybridMultilevel"/>
    <w:tmpl w:val="C8D086D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450FB6"/>
    <w:multiLevelType w:val="hybridMultilevel"/>
    <w:tmpl w:val="E5940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9931CB"/>
    <w:multiLevelType w:val="hybridMultilevel"/>
    <w:tmpl w:val="111CB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5031C9B"/>
    <w:multiLevelType w:val="hybridMultilevel"/>
    <w:tmpl w:val="4DC011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9579F"/>
    <w:multiLevelType w:val="hybridMultilevel"/>
    <w:tmpl w:val="65084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D2348A"/>
    <w:multiLevelType w:val="hybridMultilevel"/>
    <w:tmpl w:val="BEEAB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8102A2"/>
    <w:multiLevelType w:val="hybridMultilevel"/>
    <w:tmpl w:val="264453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E0E90"/>
    <w:multiLevelType w:val="hybridMultilevel"/>
    <w:tmpl w:val="9CA282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867F1"/>
    <w:multiLevelType w:val="hybridMultilevel"/>
    <w:tmpl w:val="A4B07F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863151"/>
    <w:multiLevelType w:val="hybridMultilevel"/>
    <w:tmpl w:val="3ED625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26">
    <w:nsid w:val="48B91CCF"/>
    <w:multiLevelType w:val="hybridMultilevel"/>
    <w:tmpl w:val="E7C89EE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D5269B"/>
    <w:multiLevelType w:val="hybridMultilevel"/>
    <w:tmpl w:val="ACCC7D06"/>
    <w:lvl w:ilvl="0" w:tplc="D68A1C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C87830"/>
    <w:multiLevelType w:val="hybridMultilevel"/>
    <w:tmpl w:val="21B8E6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9C7812"/>
    <w:multiLevelType w:val="hybridMultilevel"/>
    <w:tmpl w:val="D550D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264F40"/>
    <w:multiLevelType w:val="hybridMultilevel"/>
    <w:tmpl w:val="FEF0E7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3E07BE"/>
    <w:multiLevelType w:val="hybridMultilevel"/>
    <w:tmpl w:val="47085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1B223C"/>
    <w:multiLevelType w:val="hybridMultilevel"/>
    <w:tmpl w:val="F0847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B4758A0"/>
    <w:multiLevelType w:val="hybridMultilevel"/>
    <w:tmpl w:val="8D461C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995D40"/>
    <w:multiLevelType w:val="hybridMultilevel"/>
    <w:tmpl w:val="D5A22F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D70D8C"/>
    <w:multiLevelType w:val="hybridMultilevel"/>
    <w:tmpl w:val="3904B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9"/>
  </w:num>
  <w:num w:numId="3">
    <w:abstractNumId w:val="35"/>
  </w:num>
  <w:num w:numId="4">
    <w:abstractNumId w:val="3"/>
  </w:num>
  <w:num w:numId="5">
    <w:abstractNumId w:val="8"/>
  </w:num>
  <w:num w:numId="6">
    <w:abstractNumId w:val="43"/>
  </w:num>
  <w:num w:numId="7">
    <w:abstractNumId w:val="33"/>
  </w:num>
  <w:num w:numId="8">
    <w:abstractNumId w:val="15"/>
  </w:num>
  <w:num w:numId="9">
    <w:abstractNumId w:val="42"/>
  </w:num>
  <w:num w:numId="10">
    <w:abstractNumId w:val="45"/>
  </w:num>
  <w:num w:numId="11">
    <w:abstractNumId w:val="5"/>
  </w:num>
  <w:num w:numId="12">
    <w:abstractNumId w:val="20"/>
  </w:num>
  <w:num w:numId="13">
    <w:abstractNumId w:val="11"/>
  </w:num>
  <w:num w:numId="14">
    <w:abstractNumId w:val="36"/>
  </w:num>
  <w:num w:numId="15">
    <w:abstractNumId w:val="24"/>
  </w:num>
  <w:num w:numId="16">
    <w:abstractNumId w:val="37"/>
  </w:num>
  <w:num w:numId="17">
    <w:abstractNumId w:val="28"/>
  </w:num>
  <w:num w:numId="18">
    <w:abstractNumId w:val="39"/>
  </w:num>
  <w:num w:numId="19">
    <w:abstractNumId w:val="10"/>
  </w:num>
  <w:num w:numId="20">
    <w:abstractNumId w:val="22"/>
  </w:num>
  <w:num w:numId="21">
    <w:abstractNumId w:val="23"/>
  </w:num>
  <w:num w:numId="22">
    <w:abstractNumId w:val="4"/>
  </w:num>
  <w:num w:numId="23">
    <w:abstractNumId w:val="32"/>
  </w:num>
  <w:num w:numId="24">
    <w:abstractNumId w:val="25"/>
  </w:num>
  <w:num w:numId="25">
    <w:abstractNumId w:val="12"/>
  </w:num>
  <w:num w:numId="26">
    <w:abstractNumId w:val="1"/>
  </w:num>
  <w:num w:numId="27">
    <w:abstractNumId w:val="6"/>
  </w:num>
  <w:num w:numId="28">
    <w:abstractNumId w:val="31"/>
  </w:num>
  <w:num w:numId="29">
    <w:abstractNumId w:val="27"/>
  </w:num>
  <w:num w:numId="30">
    <w:abstractNumId w:val="44"/>
  </w:num>
  <w:num w:numId="31">
    <w:abstractNumId w:val="18"/>
  </w:num>
  <w:num w:numId="32">
    <w:abstractNumId w:val="13"/>
  </w:num>
  <w:num w:numId="33">
    <w:abstractNumId w:val="17"/>
  </w:num>
  <w:num w:numId="34">
    <w:abstractNumId w:val="29"/>
  </w:num>
  <w:num w:numId="35">
    <w:abstractNumId w:val="2"/>
  </w:num>
  <w:num w:numId="36">
    <w:abstractNumId w:val="21"/>
  </w:num>
  <w:num w:numId="37">
    <w:abstractNumId w:val="40"/>
  </w:num>
  <w:num w:numId="38">
    <w:abstractNumId w:val="19"/>
  </w:num>
  <w:num w:numId="39">
    <w:abstractNumId w:val="0"/>
  </w:num>
  <w:num w:numId="40">
    <w:abstractNumId w:val="26"/>
  </w:num>
  <w:num w:numId="41">
    <w:abstractNumId w:val="38"/>
  </w:num>
  <w:num w:numId="42">
    <w:abstractNumId w:val="30"/>
  </w:num>
  <w:num w:numId="43">
    <w:abstractNumId w:val="34"/>
  </w:num>
  <w:num w:numId="44">
    <w:abstractNumId w:val="16"/>
  </w:num>
  <w:num w:numId="45">
    <w:abstractNumId w:val="46"/>
  </w:num>
  <w:num w:numId="46">
    <w:abstractNumId w:val="1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B541E"/>
    <w:rsid w:val="000C1E11"/>
    <w:rsid w:val="000D6F59"/>
    <w:rsid w:val="000F18EC"/>
    <w:rsid w:val="0010370B"/>
    <w:rsid w:val="001102F3"/>
    <w:rsid w:val="001265E9"/>
    <w:rsid w:val="00140AA0"/>
    <w:rsid w:val="0014386D"/>
    <w:rsid w:val="001457F1"/>
    <w:rsid w:val="001550EE"/>
    <w:rsid w:val="001601AA"/>
    <w:rsid w:val="001635C1"/>
    <w:rsid w:val="00184DDB"/>
    <w:rsid w:val="001A5FBA"/>
    <w:rsid w:val="001B2748"/>
    <w:rsid w:val="001D147B"/>
    <w:rsid w:val="001E1733"/>
    <w:rsid w:val="00206E3D"/>
    <w:rsid w:val="002443F1"/>
    <w:rsid w:val="00254C2A"/>
    <w:rsid w:val="002F1E5D"/>
    <w:rsid w:val="00313E35"/>
    <w:rsid w:val="00324E59"/>
    <w:rsid w:val="00326D86"/>
    <w:rsid w:val="00331A17"/>
    <w:rsid w:val="00342D8E"/>
    <w:rsid w:val="00375230"/>
    <w:rsid w:val="003A2878"/>
    <w:rsid w:val="003B136E"/>
    <w:rsid w:val="003F06FD"/>
    <w:rsid w:val="003F7F53"/>
    <w:rsid w:val="00415774"/>
    <w:rsid w:val="00490EC2"/>
    <w:rsid w:val="004B5135"/>
    <w:rsid w:val="004B6FA7"/>
    <w:rsid w:val="004F2272"/>
    <w:rsid w:val="004F3F97"/>
    <w:rsid w:val="005244CD"/>
    <w:rsid w:val="00544400"/>
    <w:rsid w:val="00563316"/>
    <w:rsid w:val="0057345B"/>
    <w:rsid w:val="00597579"/>
    <w:rsid w:val="005C2115"/>
    <w:rsid w:val="005C7A61"/>
    <w:rsid w:val="00605ACB"/>
    <w:rsid w:val="006279E0"/>
    <w:rsid w:val="00644C05"/>
    <w:rsid w:val="00661370"/>
    <w:rsid w:val="00687B42"/>
    <w:rsid w:val="00696FE1"/>
    <w:rsid w:val="006B304F"/>
    <w:rsid w:val="006F0181"/>
    <w:rsid w:val="00703CC9"/>
    <w:rsid w:val="00706778"/>
    <w:rsid w:val="0071195A"/>
    <w:rsid w:val="00720BC8"/>
    <w:rsid w:val="00733F28"/>
    <w:rsid w:val="00762997"/>
    <w:rsid w:val="00770F0C"/>
    <w:rsid w:val="00796571"/>
    <w:rsid w:val="007B2C64"/>
    <w:rsid w:val="007C4138"/>
    <w:rsid w:val="008539F5"/>
    <w:rsid w:val="00894231"/>
    <w:rsid w:val="008B12F0"/>
    <w:rsid w:val="008C5081"/>
    <w:rsid w:val="008D0CA9"/>
    <w:rsid w:val="008D0FE2"/>
    <w:rsid w:val="008E273B"/>
    <w:rsid w:val="008F0803"/>
    <w:rsid w:val="008F0D53"/>
    <w:rsid w:val="009878B1"/>
    <w:rsid w:val="00994D3E"/>
    <w:rsid w:val="009A277A"/>
    <w:rsid w:val="009A2A83"/>
    <w:rsid w:val="009A73EB"/>
    <w:rsid w:val="009C4543"/>
    <w:rsid w:val="009D0B11"/>
    <w:rsid w:val="009E3A56"/>
    <w:rsid w:val="00A31A16"/>
    <w:rsid w:val="00A3311A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F7B2E"/>
    <w:rsid w:val="00C11094"/>
    <w:rsid w:val="00C14D6D"/>
    <w:rsid w:val="00C5225D"/>
    <w:rsid w:val="00C73440"/>
    <w:rsid w:val="00C8304C"/>
    <w:rsid w:val="00CC5874"/>
    <w:rsid w:val="00CC78FE"/>
    <w:rsid w:val="00CD6936"/>
    <w:rsid w:val="00CD6C56"/>
    <w:rsid w:val="00D053A2"/>
    <w:rsid w:val="00D2067F"/>
    <w:rsid w:val="00D2575E"/>
    <w:rsid w:val="00D66B9E"/>
    <w:rsid w:val="00D937EF"/>
    <w:rsid w:val="00DA0EFA"/>
    <w:rsid w:val="00DC0AC2"/>
    <w:rsid w:val="00DC515B"/>
    <w:rsid w:val="00DD0ACC"/>
    <w:rsid w:val="00DD6731"/>
    <w:rsid w:val="00DF04AA"/>
    <w:rsid w:val="00DF339D"/>
    <w:rsid w:val="00DF5971"/>
    <w:rsid w:val="00E018B5"/>
    <w:rsid w:val="00E25C00"/>
    <w:rsid w:val="00E33787"/>
    <w:rsid w:val="00E3508C"/>
    <w:rsid w:val="00E5711A"/>
    <w:rsid w:val="00E654BF"/>
    <w:rsid w:val="00E76284"/>
    <w:rsid w:val="00E97929"/>
    <w:rsid w:val="00EB5417"/>
    <w:rsid w:val="00EB6621"/>
    <w:rsid w:val="00F0246E"/>
    <w:rsid w:val="00F117C1"/>
    <w:rsid w:val="00F27794"/>
    <w:rsid w:val="00F32815"/>
    <w:rsid w:val="00F5637E"/>
    <w:rsid w:val="00F65759"/>
    <w:rsid w:val="00F81237"/>
    <w:rsid w:val="00F81499"/>
    <w:rsid w:val="00F8651C"/>
    <w:rsid w:val="00F91958"/>
    <w:rsid w:val="00F9393E"/>
    <w:rsid w:val="00FA40F4"/>
    <w:rsid w:val="00FD1855"/>
    <w:rsid w:val="00FD4E60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D66B9E"/>
    <w:pPr>
      <w:ind w:left="216" w:hanging="216"/>
    </w:pPr>
    <w:rPr>
      <w:rFonts w:ascii="Century Gothic" w:hAnsi="Century Gothic"/>
      <w:sz w:val="1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D66B9E"/>
    <w:pPr>
      <w:ind w:left="216" w:hanging="216"/>
    </w:pPr>
    <w:rPr>
      <w:rFonts w:ascii="Century Gothic" w:hAnsi="Century Gothic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E150D6E8C544DBF3ED890C3175004" ma:contentTypeVersion="0" ma:contentTypeDescription="Create a new document." ma:contentTypeScope="" ma:versionID="792c4416542c0164879b7ef0ea5166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1B288-E0EA-4C93-9EEE-BF0716EF8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068551-30BB-48C8-A3C5-013DDA492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65A690-3723-45EB-BBE5-AED04E0699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CDD77C-20E4-4479-B38C-17B804FA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3139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mailto:alan.morris@taylorwimpey.com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2</cp:revision>
  <cp:lastPrinted>2013-04-02T07:01:00Z</cp:lastPrinted>
  <dcterms:created xsi:type="dcterms:W3CDTF">2017-05-09T10:01:00Z</dcterms:created>
  <dcterms:modified xsi:type="dcterms:W3CDTF">2017-05-09T10:01:00Z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0x010100523E150D6E8C544DBF3ED890C3175004</vt:lpwstr>
  </property>
</Properties>
</file>